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6DE50" w14:textId="0FB9DEAE" w:rsidR="00F44745" w:rsidRDefault="00141DEF">
      <w:pPr>
        <w:snapToGrid w:val="0"/>
        <w:spacing w:line="360" w:lineRule="auto"/>
        <w:jc w:val="center"/>
        <w:outlineLvl w:val="0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  <w:lang w:eastAsia="zh-Hans"/>
        </w:rPr>
        <w:t>关于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t>推荐</w:t>
      </w:r>
      <w:r w:rsidR="00056620">
        <w:rPr>
          <w:rFonts w:ascii="仿宋" w:eastAsia="仿宋" w:hAnsi="仿宋" w:cs="仿宋" w:hint="eastAsia"/>
          <w:b/>
          <w:bCs/>
          <w:sz w:val="32"/>
          <w:szCs w:val="40"/>
        </w:rPr>
        <w:t>环境</w:t>
      </w:r>
      <w:r w:rsidR="008B7C80">
        <w:rPr>
          <w:rFonts w:ascii="仿宋" w:eastAsia="仿宋" w:hAnsi="仿宋" w:cs="仿宋" w:hint="eastAsia"/>
          <w:b/>
          <w:bCs/>
          <w:sz w:val="32"/>
          <w:szCs w:val="40"/>
        </w:rPr>
        <w:t>学院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t>优秀研究生参与北京交通大学研究生</w:t>
      </w:r>
    </w:p>
    <w:p w14:paraId="015B855F" w14:textId="77777777" w:rsidR="00F44745" w:rsidRDefault="00141DEF">
      <w:pPr>
        <w:snapToGrid w:val="0"/>
        <w:spacing w:line="360" w:lineRule="auto"/>
        <w:jc w:val="center"/>
        <w:outlineLvl w:val="0"/>
        <w:rPr>
          <w:rFonts w:ascii="仿宋" w:eastAsia="仿宋" w:hAnsi="仿宋" w:cs="仿宋"/>
          <w:b/>
          <w:bCs/>
          <w:sz w:val="32"/>
          <w:szCs w:val="40"/>
          <w:lang w:eastAsia="zh-Hans"/>
        </w:rPr>
      </w:pPr>
      <w:r>
        <w:rPr>
          <w:rFonts w:ascii="仿宋" w:eastAsia="仿宋" w:hAnsi="仿宋" w:cs="仿宋" w:hint="eastAsia"/>
          <w:b/>
          <w:bCs/>
          <w:sz w:val="32"/>
          <w:szCs w:val="40"/>
          <w:lang w:eastAsia="zh-Hans"/>
        </w:rPr>
        <w:t>青年精英训练营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t>（第一期）</w:t>
      </w:r>
      <w:r>
        <w:rPr>
          <w:rFonts w:ascii="仿宋" w:eastAsia="仿宋" w:hAnsi="仿宋" w:cs="仿宋" w:hint="eastAsia"/>
          <w:b/>
          <w:bCs/>
          <w:sz w:val="32"/>
          <w:szCs w:val="40"/>
          <w:lang w:eastAsia="zh-Hans"/>
        </w:rPr>
        <w:t>的通知</w:t>
      </w:r>
    </w:p>
    <w:p w14:paraId="2F184CFA" w14:textId="77777777" w:rsidR="00F44745" w:rsidRDefault="00F44745">
      <w:pPr>
        <w:snapToGrid w:val="0"/>
        <w:spacing w:line="360" w:lineRule="auto"/>
        <w:jc w:val="center"/>
        <w:rPr>
          <w:rFonts w:ascii="仿宋" w:eastAsia="仿宋" w:hAnsi="仿宋" w:cs="仿宋"/>
          <w:sz w:val="24"/>
          <w:szCs w:val="32"/>
          <w:lang w:eastAsia="zh-Hans"/>
        </w:rPr>
      </w:pPr>
    </w:p>
    <w:p w14:paraId="524DE6E4" w14:textId="0E3FAC41" w:rsidR="00F44745" w:rsidRDefault="00056620">
      <w:pPr>
        <w:snapToGrid w:val="0"/>
        <w:spacing w:line="360" w:lineRule="auto"/>
        <w:rPr>
          <w:rFonts w:ascii="仿宋" w:eastAsia="仿宋" w:hAnsi="仿宋" w:cs="仿宋"/>
          <w:b/>
          <w:bCs/>
          <w:sz w:val="24"/>
          <w:lang w:eastAsia="zh-Hans"/>
        </w:rPr>
      </w:pPr>
      <w:r>
        <w:rPr>
          <w:rFonts w:ascii="仿宋" w:eastAsia="仿宋" w:hAnsi="仿宋" w:cs="仿宋" w:hint="eastAsia"/>
          <w:b/>
          <w:bCs/>
          <w:sz w:val="24"/>
        </w:rPr>
        <w:t>环境</w:t>
      </w:r>
      <w:r w:rsidR="00141DEF">
        <w:rPr>
          <w:rFonts w:ascii="仿宋" w:eastAsia="仿宋" w:hAnsi="仿宋" w:cs="仿宋" w:hint="eastAsia"/>
          <w:b/>
          <w:bCs/>
          <w:sz w:val="24"/>
          <w:lang w:eastAsia="zh-Hans"/>
        </w:rPr>
        <w:t>学院</w:t>
      </w:r>
      <w:r w:rsidR="008B7C80">
        <w:rPr>
          <w:rFonts w:ascii="仿宋" w:eastAsia="仿宋" w:hAnsi="仿宋" w:cs="仿宋" w:hint="eastAsia"/>
          <w:b/>
          <w:bCs/>
          <w:sz w:val="24"/>
          <w:lang w:eastAsia="zh-Hans"/>
        </w:rPr>
        <w:t>全体</w:t>
      </w:r>
      <w:r w:rsidR="00141DEF">
        <w:rPr>
          <w:rFonts w:ascii="仿宋" w:eastAsia="仿宋" w:hAnsi="仿宋" w:cs="仿宋" w:hint="eastAsia"/>
          <w:b/>
          <w:bCs/>
          <w:sz w:val="24"/>
        </w:rPr>
        <w:t>研究生</w:t>
      </w:r>
      <w:r w:rsidR="00141DEF">
        <w:rPr>
          <w:rFonts w:ascii="仿宋" w:eastAsia="仿宋" w:hAnsi="仿宋" w:cs="仿宋" w:hint="eastAsia"/>
          <w:b/>
          <w:bCs/>
          <w:sz w:val="24"/>
          <w:lang w:eastAsia="zh-Hans"/>
        </w:rPr>
        <w:t>：</w:t>
      </w:r>
    </w:p>
    <w:p w14:paraId="119F9687" w14:textId="77777777" w:rsidR="00F44745" w:rsidRDefault="00141DEF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  <w:lang w:eastAsia="zh-Hans"/>
        </w:rPr>
        <w:t>为贯彻落实习近平总书记在中央人才工作会议</w:t>
      </w:r>
      <w:r>
        <w:rPr>
          <w:rFonts w:ascii="仿宋" w:eastAsia="仿宋" w:hAnsi="仿宋" w:cs="仿宋" w:hint="eastAsia"/>
          <w:sz w:val="24"/>
          <w:szCs w:val="32"/>
        </w:rPr>
        <w:t>上</w:t>
      </w:r>
      <w:r>
        <w:rPr>
          <w:rFonts w:ascii="仿宋" w:eastAsia="仿宋" w:hAnsi="仿宋" w:cs="仿宋" w:hint="eastAsia"/>
          <w:sz w:val="24"/>
          <w:szCs w:val="32"/>
          <w:lang w:eastAsia="zh-Hans"/>
        </w:rPr>
        <w:t>重要讲话的指示精神和党的教育方针，落实立德树人根本任务，为党育人、为国育才，培养家国情怀浓厚、理想信念坚定、富有创新精神、能够担当民族复兴大任的研究生领军型人才，研究生工作部实施了北京交通大学研究生未来领军人物培育工程，并于2022年开始组织开展研究生青年精英训练营。</w:t>
      </w:r>
      <w:r>
        <w:rPr>
          <w:rFonts w:ascii="仿宋" w:eastAsia="仿宋" w:hAnsi="仿宋" w:cs="仿宋" w:hint="eastAsia"/>
          <w:sz w:val="24"/>
          <w:szCs w:val="32"/>
        </w:rPr>
        <w:t>现将第一期营员选拔推荐工作安排如下。</w:t>
      </w:r>
    </w:p>
    <w:p w14:paraId="325E852C" w14:textId="77777777" w:rsidR="00F44745" w:rsidRDefault="00141DEF">
      <w:pPr>
        <w:pStyle w:val="1"/>
        <w:numPr>
          <w:ilvl w:val="0"/>
          <w:numId w:val="1"/>
        </w:numPr>
        <w:snapToGrid w:val="0"/>
        <w:spacing w:before="0" w:after="0" w:line="360" w:lineRule="auto"/>
        <w:ind w:firstLine="0"/>
        <w:rPr>
          <w:rFonts w:ascii="仿宋" w:eastAsia="仿宋" w:hAnsi="仿宋" w:cs="仿宋"/>
          <w:sz w:val="24"/>
          <w:szCs w:val="16"/>
        </w:rPr>
      </w:pPr>
      <w:r>
        <w:rPr>
          <w:rFonts w:ascii="仿宋" w:eastAsia="仿宋" w:hAnsi="仿宋" w:cs="仿宋" w:hint="eastAsia"/>
          <w:sz w:val="24"/>
          <w:szCs w:val="16"/>
        </w:rPr>
        <w:t>培养目标</w:t>
      </w:r>
    </w:p>
    <w:p w14:paraId="6F27B170" w14:textId="77777777" w:rsidR="00F44745" w:rsidRDefault="00141DEF">
      <w:pPr>
        <w:numPr>
          <w:ilvl w:val="0"/>
          <w:numId w:val="2"/>
        </w:numPr>
        <w:snapToGrid w:val="0"/>
        <w:spacing w:line="360" w:lineRule="auto"/>
        <w:ind w:left="0"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培育勇于担当的未来领军型人才，</w:t>
      </w:r>
      <w:proofErr w:type="gramStart"/>
      <w:r>
        <w:rPr>
          <w:rFonts w:ascii="仿宋" w:eastAsia="仿宋" w:hAnsi="仿宋" w:cs="仿宋" w:hint="eastAsia"/>
          <w:sz w:val="24"/>
        </w:rPr>
        <w:t>厚植家国</w:t>
      </w:r>
      <w:proofErr w:type="gramEnd"/>
      <w:r>
        <w:rPr>
          <w:rFonts w:ascii="仿宋" w:eastAsia="仿宋" w:hAnsi="仿宋" w:cs="仿宋" w:hint="eastAsia"/>
          <w:sz w:val="24"/>
        </w:rPr>
        <w:t>情怀，坚定理想信念；</w:t>
      </w:r>
    </w:p>
    <w:p w14:paraId="60CF0853" w14:textId="77777777" w:rsidR="00F44745" w:rsidRDefault="00141DEF">
      <w:pPr>
        <w:numPr>
          <w:ilvl w:val="0"/>
          <w:numId w:val="2"/>
        </w:numPr>
        <w:snapToGrid w:val="0"/>
        <w:spacing w:line="360" w:lineRule="auto"/>
        <w:ind w:left="0"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引导青年精英理论与实践相结合，让其学以致用，做到知行合一；</w:t>
      </w:r>
    </w:p>
    <w:p w14:paraId="017F5510" w14:textId="77777777" w:rsidR="00F44745" w:rsidRDefault="00141DEF">
      <w:pPr>
        <w:numPr>
          <w:ilvl w:val="0"/>
          <w:numId w:val="2"/>
        </w:numPr>
        <w:snapToGrid w:val="0"/>
        <w:spacing w:line="360" w:lineRule="auto"/>
        <w:ind w:left="0"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积极营造有活力的创新实践氛围，启迪创新思维，培育创新力量；</w:t>
      </w:r>
    </w:p>
    <w:p w14:paraId="0CEEF26D" w14:textId="77777777" w:rsidR="00F44745" w:rsidRDefault="00141DEF">
      <w:pPr>
        <w:numPr>
          <w:ilvl w:val="0"/>
          <w:numId w:val="2"/>
        </w:numPr>
        <w:snapToGrid w:val="0"/>
        <w:spacing w:line="360" w:lineRule="auto"/>
        <w:ind w:left="0"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探索搭建跨学科跨行业交流平台，学科交叉融合，服务国家需求；</w:t>
      </w:r>
    </w:p>
    <w:p w14:paraId="45D6E823" w14:textId="77777777" w:rsidR="00F44745" w:rsidRDefault="00141DEF">
      <w:pPr>
        <w:numPr>
          <w:ilvl w:val="0"/>
          <w:numId w:val="2"/>
        </w:numPr>
        <w:snapToGrid w:val="0"/>
        <w:spacing w:line="360" w:lineRule="auto"/>
        <w:ind w:left="0"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努力拓宽国际化视野全球化眼光，把握世界大势，增强民族自信。</w:t>
      </w:r>
    </w:p>
    <w:p w14:paraId="60944FF5" w14:textId="77777777" w:rsidR="00F44745" w:rsidRDefault="00141DEF">
      <w:pPr>
        <w:pStyle w:val="1"/>
        <w:numPr>
          <w:ilvl w:val="0"/>
          <w:numId w:val="1"/>
        </w:numPr>
        <w:snapToGrid w:val="0"/>
        <w:spacing w:before="0" w:after="0" w:line="360" w:lineRule="auto"/>
        <w:ind w:firstLine="0"/>
        <w:rPr>
          <w:rFonts w:ascii="仿宋" w:eastAsia="仿宋" w:hAnsi="仿宋" w:cs="仿宋"/>
          <w:sz w:val="24"/>
          <w:szCs w:val="16"/>
        </w:rPr>
      </w:pPr>
      <w:r>
        <w:rPr>
          <w:rFonts w:ascii="仿宋" w:eastAsia="仿宋" w:hAnsi="仿宋" w:cs="仿宋" w:hint="eastAsia"/>
          <w:sz w:val="24"/>
          <w:szCs w:val="16"/>
        </w:rPr>
        <w:t>教学时间</w:t>
      </w:r>
    </w:p>
    <w:p w14:paraId="34CC45DE" w14:textId="77777777" w:rsidR="00F44745" w:rsidRDefault="00141DEF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集中教学时间为</w:t>
      </w:r>
      <w:r w:rsidRPr="00A356EB">
        <w:rPr>
          <w:rFonts w:ascii="仿宋" w:eastAsia="仿宋" w:hAnsi="仿宋" w:cs="仿宋" w:hint="eastAsia"/>
          <w:b/>
          <w:bCs/>
          <w:color w:val="FF0000"/>
          <w:sz w:val="24"/>
          <w:szCs w:val="32"/>
        </w:rPr>
        <w:t>4月21日-22日全天</w:t>
      </w:r>
      <w:r>
        <w:rPr>
          <w:rFonts w:ascii="仿宋" w:eastAsia="仿宋" w:hAnsi="仿宋" w:cs="仿宋" w:hint="eastAsia"/>
          <w:sz w:val="24"/>
          <w:szCs w:val="32"/>
        </w:rPr>
        <w:t>，</w:t>
      </w:r>
      <w:r w:rsidRPr="00A356EB">
        <w:rPr>
          <w:rFonts w:ascii="仿宋" w:eastAsia="仿宋" w:hAnsi="仿宋" w:cs="仿宋" w:hint="eastAsia"/>
          <w:b/>
          <w:bCs/>
          <w:color w:val="FF0000"/>
          <w:sz w:val="24"/>
          <w:szCs w:val="32"/>
        </w:rPr>
        <w:t>4月27日-28日全天</w:t>
      </w:r>
      <w:r>
        <w:rPr>
          <w:rFonts w:ascii="仿宋" w:eastAsia="仿宋" w:hAnsi="仿宋" w:cs="仿宋" w:hint="eastAsia"/>
          <w:sz w:val="24"/>
          <w:szCs w:val="32"/>
        </w:rPr>
        <w:t>。</w:t>
      </w:r>
    </w:p>
    <w:p w14:paraId="1BA123A7" w14:textId="77777777" w:rsidR="00F44745" w:rsidRDefault="00141DEF">
      <w:pPr>
        <w:pStyle w:val="1"/>
        <w:numPr>
          <w:ilvl w:val="0"/>
          <w:numId w:val="1"/>
        </w:numPr>
        <w:snapToGrid w:val="0"/>
        <w:spacing w:before="0" w:after="0" w:line="360" w:lineRule="auto"/>
        <w:ind w:firstLine="0"/>
        <w:rPr>
          <w:rFonts w:ascii="仿宋" w:eastAsia="仿宋" w:hAnsi="仿宋" w:cs="仿宋"/>
          <w:sz w:val="24"/>
          <w:szCs w:val="16"/>
          <w:lang w:eastAsia="zh-Hans"/>
        </w:rPr>
      </w:pPr>
      <w:r>
        <w:rPr>
          <w:rFonts w:ascii="仿宋" w:eastAsia="仿宋" w:hAnsi="仿宋" w:cs="仿宋" w:hint="eastAsia"/>
          <w:sz w:val="24"/>
          <w:szCs w:val="16"/>
          <w:lang w:eastAsia="zh-Hans"/>
        </w:rPr>
        <w:t>教学重点</w:t>
      </w:r>
    </w:p>
    <w:p w14:paraId="0FE17485" w14:textId="77777777" w:rsidR="00F44745" w:rsidRDefault="00141DEF">
      <w:pPr>
        <w:snapToGrid w:val="0"/>
        <w:spacing w:line="360" w:lineRule="auto"/>
        <w:ind w:firstLine="420"/>
        <w:rPr>
          <w:rFonts w:ascii="仿宋" w:eastAsia="仿宋" w:hAnsi="仿宋" w:cs="仿宋"/>
          <w:sz w:val="24"/>
          <w:szCs w:val="32"/>
          <w:lang w:eastAsia="zh-Hans"/>
        </w:rPr>
      </w:pPr>
      <w:r>
        <w:rPr>
          <w:rFonts w:ascii="仿宋" w:eastAsia="仿宋" w:hAnsi="仿宋" w:cs="仿宋" w:hint="eastAsia"/>
          <w:sz w:val="24"/>
          <w:szCs w:val="32"/>
          <w:lang w:eastAsia="zh-Hans"/>
        </w:rPr>
        <w:t>1.教学以分组形式开展，打破学科专业壁垒，以多学科交叉融合的方式进行研讨学习。</w:t>
      </w:r>
    </w:p>
    <w:p w14:paraId="573FC44B" w14:textId="77777777" w:rsidR="00F44745" w:rsidRDefault="00141DEF">
      <w:pPr>
        <w:snapToGrid w:val="0"/>
        <w:spacing w:line="360" w:lineRule="auto"/>
        <w:ind w:firstLine="420"/>
        <w:rPr>
          <w:rFonts w:ascii="仿宋" w:eastAsia="仿宋" w:hAnsi="仿宋" w:cs="仿宋"/>
          <w:sz w:val="24"/>
          <w:szCs w:val="32"/>
          <w:lang w:eastAsia="zh-Hans"/>
        </w:rPr>
      </w:pPr>
      <w:r>
        <w:rPr>
          <w:rFonts w:ascii="仿宋" w:eastAsia="仿宋" w:hAnsi="仿宋" w:cs="仿宋" w:hint="eastAsia"/>
          <w:sz w:val="24"/>
          <w:szCs w:val="32"/>
          <w:lang w:eastAsia="zh-Hans"/>
        </w:rPr>
        <w:t>2.重视过程评价与反馈工作，完善监测、评估与反馈机制，精准分析学情，根据学员的课程反馈优化教学流程与方法。</w:t>
      </w:r>
    </w:p>
    <w:p w14:paraId="445A5101" w14:textId="77777777" w:rsidR="00F44745" w:rsidRDefault="00141DEF">
      <w:pPr>
        <w:snapToGrid w:val="0"/>
        <w:spacing w:line="360" w:lineRule="auto"/>
        <w:ind w:firstLine="42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  <w:lang w:eastAsia="zh-Hans"/>
        </w:rPr>
        <w:t>3.健全完善学员考核鉴定机制，按照组织策划的评选标准与流程进行优秀学员评选并授予证书，以表彰学员在训练营期间的优异表现。</w:t>
      </w:r>
    </w:p>
    <w:p w14:paraId="57E27272" w14:textId="77777777" w:rsidR="00F44745" w:rsidRDefault="00141DEF">
      <w:pPr>
        <w:pStyle w:val="1"/>
        <w:numPr>
          <w:ilvl w:val="0"/>
          <w:numId w:val="1"/>
        </w:numPr>
        <w:snapToGrid w:val="0"/>
        <w:spacing w:before="0" w:after="0" w:line="360" w:lineRule="auto"/>
        <w:ind w:firstLine="0"/>
        <w:rPr>
          <w:rFonts w:ascii="仿宋" w:eastAsia="仿宋" w:hAnsi="仿宋" w:cs="仿宋"/>
          <w:sz w:val="24"/>
          <w:szCs w:val="16"/>
          <w:lang w:eastAsia="zh-Hans"/>
        </w:rPr>
      </w:pPr>
      <w:r>
        <w:rPr>
          <w:rFonts w:ascii="仿宋" w:eastAsia="仿宋" w:hAnsi="仿宋" w:cs="仿宋" w:hint="eastAsia"/>
          <w:sz w:val="24"/>
          <w:szCs w:val="16"/>
          <w:lang w:eastAsia="zh-Hans"/>
        </w:rPr>
        <w:t>教学亮点</w:t>
      </w:r>
    </w:p>
    <w:p w14:paraId="254D6C83" w14:textId="77777777" w:rsidR="00F44745" w:rsidRDefault="00141DEF">
      <w:pPr>
        <w:snapToGrid w:val="0"/>
        <w:spacing w:line="360" w:lineRule="auto"/>
        <w:ind w:firstLine="420"/>
        <w:rPr>
          <w:rFonts w:ascii="仿宋" w:eastAsia="仿宋" w:hAnsi="仿宋" w:cs="仿宋"/>
          <w:sz w:val="24"/>
          <w:szCs w:val="32"/>
          <w:lang w:eastAsia="zh-Hans"/>
        </w:rPr>
      </w:pPr>
      <w:r>
        <w:rPr>
          <w:rFonts w:ascii="仿宋" w:eastAsia="仿宋" w:hAnsi="仿宋" w:cs="仿宋" w:hint="eastAsia"/>
          <w:b/>
          <w:bCs/>
          <w:sz w:val="24"/>
          <w:szCs w:val="32"/>
          <w:lang w:eastAsia="zh-Hans"/>
        </w:rPr>
        <w:t>1.班级</w:t>
      </w:r>
      <w:r>
        <w:rPr>
          <w:rFonts w:ascii="仿宋" w:eastAsia="仿宋" w:hAnsi="仿宋" w:cs="仿宋" w:hint="eastAsia"/>
          <w:b/>
          <w:bCs/>
          <w:sz w:val="24"/>
          <w:szCs w:val="32"/>
        </w:rPr>
        <w:t>式</w:t>
      </w:r>
      <w:r>
        <w:rPr>
          <w:rFonts w:ascii="仿宋" w:eastAsia="仿宋" w:hAnsi="仿宋" w:cs="仿宋" w:hint="eastAsia"/>
          <w:b/>
          <w:bCs/>
          <w:sz w:val="24"/>
          <w:szCs w:val="32"/>
          <w:lang w:eastAsia="zh-Hans"/>
        </w:rPr>
        <w:t>建制。</w:t>
      </w:r>
      <w:r>
        <w:rPr>
          <w:rFonts w:ascii="仿宋" w:eastAsia="仿宋" w:hAnsi="仿宋" w:cs="仿宋" w:hint="eastAsia"/>
          <w:sz w:val="24"/>
          <w:szCs w:val="32"/>
          <w:lang w:eastAsia="zh-Hans"/>
        </w:rPr>
        <w:t>高标准选拔全面发展的青年精英，</w:t>
      </w:r>
      <w:r>
        <w:rPr>
          <w:rFonts w:ascii="仿宋" w:eastAsia="仿宋" w:hAnsi="仿宋" w:cs="仿宋" w:hint="eastAsia"/>
          <w:sz w:val="24"/>
          <w:szCs w:val="32"/>
        </w:rPr>
        <w:t>人数</w:t>
      </w:r>
      <w:r>
        <w:rPr>
          <w:rFonts w:ascii="仿宋" w:eastAsia="仿宋" w:hAnsi="仿宋" w:cs="仿宋" w:hint="eastAsia"/>
          <w:sz w:val="24"/>
          <w:szCs w:val="32"/>
          <w:lang w:eastAsia="zh-Hans"/>
        </w:rPr>
        <w:t>控制在30人以内</w:t>
      </w:r>
      <w:r>
        <w:rPr>
          <w:rFonts w:ascii="仿宋" w:eastAsia="仿宋" w:hAnsi="仿宋" w:cs="仿宋" w:hint="eastAsia"/>
          <w:sz w:val="24"/>
          <w:szCs w:val="32"/>
        </w:rPr>
        <w:t>。</w:t>
      </w:r>
      <w:r>
        <w:rPr>
          <w:rFonts w:ascii="仿宋" w:eastAsia="仿宋" w:hAnsi="仿宋" w:cs="仿宋" w:hint="eastAsia"/>
          <w:sz w:val="24"/>
          <w:szCs w:val="32"/>
          <w:lang w:eastAsia="zh-Hans"/>
        </w:rPr>
        <w:t>课程设置严格把关，课程质量力求最高，课程学习效果力求实效。</w:t>
      </w:r>
    </w:p>
    <w:p w14:paraId="2648A30D" w14:textId="77777777" w:rsidR="00F44745" w:rsidRDefault="00141DEF">
      <w:pPr>
        <w:snapToGrid w:val="0"/>
        <w:spacing w:line="360" w:lineRule="auto"/>
        <w:ind w:firstLine="420"/>
        <w:rPr>
          <w:rFonts w:ascii="仿宋" w:eastAsia="仿宋" w:hAnsi="仿宋" w:cs="仿宋"/>
          <w:sz w:val="24"/>
          <w:szCs w:val="32"/>
          <w:lang w:eastAsia="zh-Hans"/>
        </w:rPr>
      </w:pPr>
      <w:r>
        <w:rPr>
          <w:rFonts w:ascii="仿宋" w:eastAsia="仿宋" w:hAnsi="仿宋" w:cs="仿宋" w:hint="eastAsia"/>
          <w:b/>
          <w:bCs/>
          <w:sz w:val="24"/>
          <w:szCs w:val="32"/>
          <w:lang w:eastAsia="zh-Hans"/>
        </w:rPr>
        <w:t>2.体验式教学。</w:t>
      </w:r>
      <w:r>
        <w:rPr>
          <w:rFonts w:ascii="仿宋" w:eastAsia="仿宋" w:hAnsi="仿宋" w:cs="仿宋" w:hint="eastAsia"/>
          <w:sz w:val="24"/>
          <w:szCs w:val="32"/>
          <w:lang w:eastAsia="zh-Hans"/>
        </w:rPr>
        <w:t>根据课程安排以及课程内容，深入国际组织、知名企业调研访学，提供高质量、有针对性的实践活动，学思践悟，在学中思，在思中学，培</w:t>
      </w:r>
      <w:r>
        <w:rPr>
          <w:rFonts w:ascii="仿宋" w:eastAsia="仿宋" w:hAnsi="仿宋" w:cs="仿宋" w:hint="eastAsia"/>
          <w:sz w:val="24"/>
          <w:szCs w:val="32"/>
          <w:lang w:eastAsia="zh-Hans"/>
        </w:rPr>
        <w:lastRenderedPageBreak/>
        <w:t>养学生全方位综合素养。</w:t>
      </w:r>
    </w:p>
    <w:p w14:paraId="4BA3EBCF" w14:textId="77777777" w:rsidR="00F44745" w:rsidRDefault="00141DEF">
      <w:pPr>
        <w:snapToGrid w:val="0"/>
        <w:spacing w:line="360" w:lineRule="auto"/>
        <w:ind w:firstLine="420"/>
        <w:rPr>
          <w:rFonts w:ascii="仿宋" w:eastAsia="仿宋" w:hAnsi="仿宋" w:cs="仿宋"/>
          <w:sz w:val="24"/>
          <w:szCs w:val="32"/>
          <w:lang w:eastAsia="zh-Hans"/>
        </w:rPr>
      </w:pPr>
      <w:r>
        <w:rPr>
          <w:rFonts w:ascii="仿宋" w:eastAsia="仿宋" w:hAnsi="仿宋" w:cs="仿宋" w:hint="eastAsia"/>
          <w:b/>
          <w:bCs/>
          <w:sz w:val="24"/>
          <w:szCs w:val="32"/>
          <w:lang w:eastAsia="zh-Hans"/>
        </w:rPr>
        <w:t>3.导师全程指导。</w:t>
      </w:r>
      <w:r>
        <w:rPr>
          <w:rFonts w:ascii="仿宋" w:eastAsia="仿宋" w:hAnsi="仿宋" w:cs="仿宋" w:hint="eastAsia"/>
          <w:sz w:val="24"/>
          <w:szCs w:val="32"/>
          <w:lang w:eastAsia="zh-Hans"/>
        </w:rPr>
        <w:t>与专家学者、企业高管、知名创业者等面对面交流，与精英群体切磋研讨，拓宽人际交往，建立优势人脉资源。</w:t>
      </w:r>
    </w:p>
    <w:p w14:paraId="6A9A45FA" w14:textId="77777777" w:rsidR="00F44745" w:rsidRDefault="00141DEF">
      <w:pPr>
        <w:snapToGrid w:val="0"/>
        <w:spacing w:line="360" w:lineRule="auto"/>
        <w:ind w:firstLine="420"/>
        <w:rPr>
          <w:rFonts w:ascii="仿宋" w:eastAsia="仿宋" w:hAnsi="仿宋" w:cs="仿宋"/>
          <w:sz w:val="24"/>
          <w:szCs w:val="32"/>
          <w:lang w:eastAsia="zh-Hans"/>
        </w:rPr>
      </w:pPr>
      <w:r>
        <w:rPr>
          <w:rFonts w:ascii="仿宋" w:eastAsia="仿宋" w:hAnsi="仿宋" w:cs="仿宋" w:hint="eastAsia"/>
          <w:b/>
          <w:bCs/>
          <w:sz w:val="24"/>
          <w:szCs w:val="32"/>
          <w:lang w:eastAsia="zh-Hans"/>
        </w:rPr>
        <w:t>4.多学科融合培养。</w:t>
      </w:r>
      <w:r>
        <w:rPr>
          <w:rFonts w:ascii="仿宋" w:eastAsia="仿宋" w:hAnsi="仿宋" w:cs="仿宋" w:hint="eastAsia"/>
          <w:sz w:val="24"/>
          <w:szCs w:val="32"/>
          <w:lang w:eastAsia="zh-Hans"/>
        </w:rPr>
        <w:t>打破学科专业壁垒，汇聚多学科、多领域优秀人才；提供多学科交叉融合平台，促进思维火花的碰撞。</w:t>
      </w:r>
    </w:p>
    <w:p w14:paraId="3B7B8999" w14:textId="77777777" w:rsidR="00F44745" w:rsidRDefault="00141DEF">
      <w:pPr>
        <w:pStyle w:val="1"/>
        <w:numPr>
          <w:ilvl w:val="0"/>
          <w:numId w:val="1"/>
        </w:numPr>
        <w:spacing w:before="0" w:after="0" w:line="360" w:lineRule="auto"/>
        <w:ind w:firstLine="0"/>
        <w:rPr>
          <w:rFonts w:ascii="仿宋" w:eastAsia="仿宋" w:hAnsi="仿宋" w:cs="仿宋"/>
          <w:sz w:val="24"/>
          <w:szCs w:val="16"/>
          <w:lang w:eastAsia="zh-Hans"/>
        </w:rPr>
      </w:pPr>
      <w:r>
        <w:rPr>
          <w:rFonts w:ascii="仿宋" w:eastAsia="仿宋" w:hAnsi="仿宋" w:cs="仿宋" w:hint="eastAsia"/>
          <w:sz w:val="24"/>
          <w:szCs w:val="16"/>
          <w:lang w:eastAsia="zh-Hans"/>
        </w:rPr>
        <w:t>教学方案</w:t>
      </w:r>
    </w:p>
    <w:tbl>
      <w:tblPr>
        <w:tblW w:w="8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944"/>
        <w:gridCol w:w="1750"/>
        <w:gridCol w:w="4540"/>
      </w:tblGrid>
      <w:tr w:rsidR="00F44745" w14:paraId="1114C799" w14:textId="77777777">
        <w:trPr>
          <w:trHeight w:val="90"/>
          <w:tblHeader/>
          <w:jc w:val="center"/>
        </w:trPr>
        <w:tc>
          <w:tcPr>
            <w:tcW w:w="1214" w:type="dxa"/>
            <w:shd w:val="clear" w:color="auto" w:fill="FFFFFF"/>
            <w:vAlign w:val="center"/>
          </w:tcPr>
          <w:p w14:paraId="0D5A7D24" w14:textId="77777777" w:rsidR="00F44745" w:rsidRDefault="00141DEF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2"/>
              </w:rPr>
            </w:pPr>
            <w:bookmarkStart w:id="0" w:name="_Hlk89461093"/>
            <w:r>
              <w:rPr>
                <w:rFonts w:ascii="仿宋" w:eastAsia="仿宋" w:hAnsi="仿宋" w:cs="仿宋" w:hint="eastAsia"/>
                <w:b/>
                <w:bCs/>
                <w:sz w:val="22"/>
              </w:rPr>
              <w:t>日期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637F7749" w14:textId="77777777" w:rsidR="00F44745" w:rsidRDefault="00141DEF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</w:rPr>
              <w:t>时间</w:t>
            </w:r>
          </w:p>
        </w:tc>
        <w:tc>
          <w:tcPr>
            <w:tcW w:w="1750" w:type="dxa"/>
            <w:shd w:val="clear" w:color="auto" w:fill="FFFFFF"/>
            <w:vAlign w:val="center"/>
          </w:tcPr>
          <w:p w14:paraId="2C1027FA" w14:textId="77777777" w:rsidR="00F44745" w:rsidRDefault="00141DEF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</w:rPr>
              <w:t>教学模块</w:t>
            </w:r>
          </w:p>
        </w:tc>
        <w:tc>
          <w:tcPr>
            <w:tcW w:w="4540" w:type="dxa"/>
            <w:shd w:val="clear" w:color="auto" w:fill="FFFFFF"/>
            <w:vAlign w:val="center"/>
          </w:tcPr>
          <w:p w14:paraId="02DA7059" w14:textId="77777777" w:rsidR="00F44745" w:rsidRDefault="00141DEF">
            <w:pPr>
              <w:jc w:val="center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</w:rPr>
              <w:t>教学主题</w:t>
            </w:r>
          </w:p>
        </w:tc>
      </w:tr>
      <w:tr w:rsidR="00F44745" w14:paraId="52A68CFB" w14:textId="77777777">
        <w:trPr>
          <w:trHeight w:val="996"/>
          <w:jc w:val="center"/>
        </w:trPr>
        <w:tc>
          <w:tcPr>
            <w:tcW w:w="1214" w:type="dxa"/>
            <w:vMerge w:val="restart"/>
            <w:shd w:val="clear" w:color="auto" w:fill="FFFFFF"/>
            <w:vAlign w:val="center"/>
          </w:tcPr>
          <w:p w14:paraId="6539F413" w14:textId="77777777" w:rsidR="00F44745" w:rsidRDefault="00141DEF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4月21日</w:t>
            </w:r>
          </w:p>
          <w:p w14:paraId="7B557648" w14:textId="77777777" w:rsidR="00F44745" w:rsidRDefault="00141DEF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（周四）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18A7B240" w14:textId="77777777" w:rsidR="00F44745" w:rsidRDefault="00141DEF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上午</w:t>
            </w:r>
          </w:p>
        </w:tc>
        <w:tc>
          <w:tcPr>
            <w:tcW w:w="1750" w:type="dxa"/>
            <w:shd w:val="clear" w:color="auto" w:fill="FFFFFF"/>
            <w:vAlign w:val="center"/>
          </w:tcPr>
          <w:p w14:paraId="746E1218" w14:textId="77777777" w:rsidR="00F44745" w:rsidRDefault="00141DEF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学科前沿专题</w:t>
            </w:r>
          </w:p>
        </w:tc>
        <w:tc>
          <w:tcPr>
            <w:tcW w:w="4540" w:type="dxa"/>
            <w:shd w:val="clear" w:color="auto" w:fill="FFFFFF"/>
            <w:vAlign w:val="center"/>
          </w:tcPr>
          <w:p w14:paraId="3DB9228C" w14:textId="77777777" w:rsidR="00F44745" w:rsidRDefault="00141DEF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开营仪式</w:t>
            </w:r>
          </w:p>
          <w:p w14:paraId="026F2A35" w14:textId="77777777" w:rsidR="00F44745" w:rsidRDefault="00141DEF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暨《冬奥背后的交大“驭风人”》</w:t>
            </w:r>
          </w:p>
          <w:p w14:paraId="7DB2E275" w14:textId="77777777" w:rsidR="00F44745" w:rsidRDefault="00141DEF">
            <w:pPr>
              <w:jc w:val="righ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——风洞实验式体验式教学</w:t>
            </w:r>
          </w:p>
        </w:tc>
      </w:tr>
      <w:tr w:rsidR="00F44745" w14:paraId="3C2DFDFC" w14:textId="77777777">
        <w:trPr>
          <w:trHeight w:val="90"/>
          <w:jc w:val="center"/>
        </w:trPr>
        <w:tc>
          <w:tcPr>
            <w:tcW w:w="1214" w:type="dxa"/>
            <w:vMerge/>
            <w:shd w:val="clear" w:color="auto" w:fill="FFFFFF"/>
            <w:vAlign w:val="center"/>
          </w:tcPr>
          <w:p w14:paraId="5A7B47EF" w14:textId="77777777" w:rsidR="00F44745" w:rsidRDefault="00F44745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944" w:type="dxa"/>
            <w:shd w:val="clear" w:color="auto" w:fill="FFFFFF"/>
            <w:vAlign w:val="center"/>
          </w:tcPr>
          <w:p w14:paraId="468371FE" w14:textId="77777777" w:rsidR="00F44745" w:rsidRDefault="00141DEF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下午</w:t>
            </w:r>
          </w:p>
        </w:tc>
        <w:tc>
          <w:tcPr>
            <w:tcW w:w="1750" w:type="dxa"/>
            <w:shd w:val="clear" w:color="auto" w:fill="FFFFFF"/>
            <w:vAlign w:val="center"/>
          </w:tcPr>
          <w:p w14:paraId="3BB8F2C4" w14:textId="77777777" w:rsidR="00F44745" w:rsidRDefault="00141DEF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领导力专题</w:t>
            </w:r>
          </w:p>
        </w:tc>
        <w:tc>
          <w:tcPr>
            <w:tcW w:w="4540" w:type="dxa"/>
            <w:shd w:val="clear" w:color="auto" w:fill="FFFFFF"/>
            <w:vAlign w:val="center"/>
          </w:tcPr>
          <w:p w14:paraId="41462CB5" w14:textId="77777777" w:rsidR="00F44745" w:rsidRDefault="00141DEF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团队素质拓展活动</w:t>
            </w:r>
          </w:p>
        </w:tc>
      </w:tr>
      <w:tr w:rsidR="00F44745" w14:paraId="06513840" w14:textId="77777777">
        <w:trPr>
          <w:trHeight w:val="90"/>
          <w:jc w:val="center"/>
        </w:trPr>
        <w:tc>
          <w:tcPr>
            <w:tcW w:w="1214" w:type="dxa"/>
            <w:vMerge/>
            <w:shd w:val="clear" w:color="auto" w:fill="FFFFFF"/>
            <w:vAlign w:val="center"/>
          </w:tcPr>
          <w:p w14:paraId="4B758B68" w14:textId="77777777" w:rsidR="00F44745" w:rsidRDefault="00F44745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944" w:type="dxa"/>
            <w:shd w:val="clear" w:color="auto" w:fill="FFFFFF"/>
            <w:vAlign w:val="center"/>
          </w:tcPr>
          <w:p w14:paraId="7771ECF8" w14:textId="77777777" w:rsidR="00F44745" w:rsidRDefault="00141DEF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晚上</w:t>
            </w:r>
          </w:p>
        </w:tc>
        <w:tc>
          <w:tcPr>
            <w:tcW w:w="1750" w:type="dxa"/>
            <w:shd w:val="clear" w:color="auto" w:fill="FFFFFF"/>
            <w:vAlign w:val="center"/>
          </w:tcPr>
          <w:p w14:paraId="689CDE47" w14:textId="77777777" w:rsidR="00F44745" w:rsidRDefault="00141DEF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爱校荣校专题</w:t>
            </w:r>
          </w:p>
        </w:tc>
        <w:tc>
          <w:tcPr>
            <w:tcW w:w="4540" w:type="dxa"/>
            <w:shd w:val="clear" w:color="auto" w:fill="FFFFFF"/>
            <w:vAlign w:val="center"/>
          </w:tcPr>
          <w:p w14:paraId="6508311E" w14:textId="77777777" w:rsidR="00F44745" w:rsidRDefault="00141DEF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《吾国吾校——讲述大师故事》小组讨论</w:t>
            </w:r>
          </w:p>
        </w:tc>
      </w:tr>
      <w:tr w:rsidR="00F44745" w14:paraId="7DE2FD4D" w14:textId="77777777">
        <w:trPr>
          <w:trHeight w:val="914"/>
          <w:jc w:val="center"/>
        </w:trPr>
        <w:tc>
          <w:tcPr>
            <w:tcW w:w="1214" w:type="dxa"/>
            <w:vMerge w:val="restart"/>
            <w:shd w:val="clear" w:color="auto" w:fill="FFFFFF"/>
            <w:vAlign w:val="center"/>
          </w:tcPr>
          <w:p w14:paraId="74E79563" w14:textId="77777777" w:rsidR="00F44745" w:rsidRDefault="00141DEF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4月22日</w:t>
            </w:r>
          </w:p>
          <w:p w14:paraId="735AE242" w14:textId="77777777" w:rsidR="00F44745" w:rsidRDefault="00141DEF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（周五）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00A70261" w14:textId="77777777" w:rsidR="00F44745" w:rsidRDefault="00141DEF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上午</w:t>
            </w:r>
          </w:p>
        </w:tc>
        <w:tc>
          <w:tcPr>
            <w:tcW w:w="1750" w:type="dxa"/>
            <w:shd w:val="clear" w:color="auto" w:fill="FFFFFF"/>
            <w:vAlign w:val="center"/>
          </w:tcPr>
          <w:p w14:paraId="2212F538" w14:textId="77777777" w:rsidR="00F44745" w:rsidRDefault="00141DEF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家国情怀专题</w:t>
            </w:r>
          </w:p>
        </w:tc>
        <w:tc>
          <w:tcPr>
            <w:tcW w:w="4540" w:type="dxa"/>
            <w:shd w:val="clear" w:color="auto" w:fill="FFFFFF"/>
            <w:vAlign w:val="center"/>
          </w:tcPr>
          <w:p w14:paraId="4C561EBD" w14:textId="77777777" w:rsidR="00F44745" w:rsidRDefault="00141DEF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①走进交通运输馆，听老教授口述交大故事</w:t>
            </w:r>
          </w:p>
          <w:p w14:paraId="1EE6233F" w14:textId="77777777" w:rsidR="00F44745" w:rsidRDefault="00141DEF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②走进物理秘宫，解密天宫课堂交大幕后支持</w:t>
            </w:r>
          </w:p>
        </w:tc>
      </w:tr>
      <w:tr w:rsidR="00F44745" w14:paraId="57F00AEC" w14:textId="77777777">
        <w:trPr>
          <w:trHeight w:val="592"/>
          <w:jc w:val="center"/>
        </w:trPr>
        <w:tc>
          <w:tcPr>
            <w:tcW w:w="1214" w:type="dxa"/>
            <w:vMerge/>
            <w:shd w:val="clear" w:color="auto" w:fill="FFFFFF"/>
            <w:vAlign w:val="center"/>
          </w:tcPr>
          <w:p w14:paraId="081C75E0" w14:textId="77777777" w:rsidR="00F44745" w:rsidRDefault="00F44745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944" w:type="dxa"/>
            <w:vMerge w:val="restart"/>
            <w:shd w:val="clear" w:color="auto" w:fill="FFFFFF"/>
            <w:vAlign w:val="center"/>
          </w:tcPr>
          <w:p w14:paraId="46E2D270" w14:textId="77777777" w:rsidR="00F44745" w:rsidRDefault="00141DEF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下午</w:t>
            </w:r>
          </w:p>
        </w:tc>
        <w:tc>
          <w:tcPr>
            <w:tcW w:w="1750" w:type="dxa"/>
            <w:vMerge w:val="restart"/>
            <w:shd w:val="clear" w:color="auto" w:fill="FFFFFF"/>
            <w:vAlign w:val="center"/>
          </w:tcPr>
          <w:p w14:paraId="06AFF825" w14:textId="77777777" w:rsidR="00F44745" w:rsidRDefault="00141DEF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综合素养专题</w:t>
            </w:r>
          </w:p>
        </w:tc>
        <w:tc>
          <w:tcPr>
            <w:tcW w:w="4540" w:type="dxa"/>
            <w:shd w:val="clear" w:color="auto" w:fill="FFFFFF"/>
            <w:vAlign w:val="center"/>
          </w:tcPr>
          <w:p w14:paraId="27CF54AC" w14:textId="77777777" w:rsidR="00F44745" w:rsidRDefault="00141DEF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“礼仪与形象管理”体验式学习</w:t>
            </w:r>
          </w:p>
        </w:tc>
      </w:tr>
      <w:tr w:rsidR="00F44745" w14:paraId="0559F091" w14:textId="77777777">
        <w:trPr>
          <w:trHeight w:val="562"/>
          <w:jc w:val="center"/>
        </w:trPr>
        <w:tc>
          <w:tcPr>
            <w:tcW w:w="1214" w:type="dxa"/>
            <w:vMerge/>
            <w:shd w:val="clear" w:color="auto" w:fill="FFFFFF"/>
            <w:vAlign w:val="center"/>
          </w:tcPr>
          <w:p w14:paraId="2EDFE1AB" w14:textId="77777777" w:rsidR="00F44745" w:rsidRDefault="00F44745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944" w:type="dxa"/>
            <w:vMerge/>
            <w:shd w:val="clear" w:color="auto" w:fill="FFFFFF"/>
            <w:vAlign w:val="center"/>
          </w:tcPr>
          <w:p w14:paraId="5DE1201B" w14:textId="77777777" w:rsidR="00F44745" w:rsidRDefault="00F44745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750" w:type="dxa"/>
            <w:vMerge/>
            <w:shd w:val="clear" w:color="auto" w:fill="FFFFFF"/>
            <w:vAlign w:val="center"/>
          </w:tcPr>
          <w:p w14:paraId="2099947C" w14:textId="77777777" w:rsidR="00F44745" w:rsidRDefault="00F44745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4540" w:type="dxa"/>
            <w:shd w:val="clear" w:color="auto" w:fill="FFFFFF"/>
            <w:vAlign w:val="center"/>
          </w:tcPr>
          <w:p w14:paraId="3EE2295F" w14:textId="77777777" w:rsidR="00F44745" w:rsidRDefault="00141DEF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“如何更出彩的演讲？”体验式学习</w:t>
            </w:r>
          </w:p>
        </w:tc>
      </w:tr>
      <w:tr w:rsidR="00F44745" w14:paraId="5FEB9DCB" w14:textId="77777777">
        <w:trPr>
          <w:trHeight w:val="578"/>
          <w:jc w:val="center"/>
        </w:trPr>
        <w:tc>
          <w:tcPr>
            <w:tcW w:w="1214" w:type="dxa"/>
            <w:vMerge w:val="restart"/>
            <w:shd w:val="clear" w:color="auto" w:fill="FFFFFF"/>
            <w:vAlign w:val="center"/>
          </w:tcPr>
          <w:p w14:paraId="666E8FFD" w14:textId="77777777" w:rsidR="00F44745" w:rsidRDefault="00141DEF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4月27日</w:t>
            </w:r>
          </w:p>
          <w:p w14:paraId="3A96C848" w14:textId="77777777" w:rsidR="00F44745" w:rsidRDefault="00141DEF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（周三）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458E5729" w14:textId="77777777" w:rsidR="00F44745" w:rsidRDefault="00141DEF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上午</w:t>
            </w:r>
          </w:p>
        </w:tc>
        <w:tc>
          <w:tcPr>
            <w:tcW w:w="1750" w:type="dxa"/>
            <w:shd w:val="clear" w:color="auto" w:fill="FFFFFF"/>
            <w:vAlign w:val="center"/>
          </w:tcPr>
          <w:p w14:paraId="00B2940B" w14:textId="77777777" w:rsidR="00F44745" w:rsidRDefault="00141DEF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家国情怀专题</w:t>
            </w:r>
          </w:p>
        </w:tc>
        <w:tc>
          <w:tcPr>
            <w:tcW w:w="4540" w:type="dxa"/>
            <w:shd w:val="clear" w:color="auto" w:fill="FFFFFF"/>
            <w:vAlign w:val="center"/>
          </w:tcPr>
          <w:p w14:paraId="5DE61CCC" w14:textId="77777777" w:rsidR="00F44745" w:rsidRDefault="00141DEF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《兵临城下》《末班车》《孤城》</w:t>
            </w:r>
            <w:r>
              <w:rPr>
                <w:rFonts w:ascii="仿宋" w:eastAsia="仿宋" w:hAnsi="仿宋" w:cs="仿宋" w:hint="eastAsia"/>
                <w:sz w:val="22"/>
                <w:lang w:val="en-GB"/>
              </w:rPr>
              <w:t>红色剧本杀</w:t>
            </w:r>
          </w:p>
        </w:tc>
      </w:tr>
      <w:tr w:rsidR="00F44745" w14:paraId="4FF9D7C9" w14:textId="77777777">
        <w:trPr>
          <w:trHeight w:val="774"/>
          <w:jc w:val="center"/>
        </w:trPr>
        <w:tc>
          <w:tcPr>
            <w:tcW w:w="1214" w:type="dxa"/>
            <w:vMerge/>
            <w:shd w:val="clear" w:color="auto" w:fill="FFFFFF"/>
            <w:vAlign w:val="center"/>
          </w:tcPr>
          <w:p w14:paraId="6D115853" w14:textId="77777777" w:rsidR="00F44745" w:rsidRDefault="00F44745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944" w:type="dxa"/>
            <w:shd w:val="clear" w:color="auto" w:fill="FFFFFF"/>
            <w:vAlign w:val="center"/>
          </w:tcPr>
          <w:p w14:paraId="4D76515A" w14:textId="77777777" w:rsidR="00F44745" w:rsidRDefault="00141DEF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下午</w:t>
            </w:r>
          </w:p>
        </w:tc>
        <w:tc>
          <w:tcPr>
            <w:tcW w:w="1750" w:type="dxa"/>
            <w:shd w:val="clear" w:color="auto" w:fill="FFFFFF"/>
            <w:vAlign w:val="center"/>
          </w:tcPr>
          <w:p w14:paraId="4F1BC46F" w14:textId="77777777" w:rsidR="00F44745" w:rsidRDefault="00141DEF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国际视野专题</w:t>
            </w:r>
          </w:p>
        </w:tc>
        <w:tc>
          <w:tcPr>
            <w:tcW w:w="4540" w:type="dxa"/>
            <w:shd w:val="clear" w:color="auto" w:fill="FFFFFF"/>
            <w:vAlign w:val="center"/>
          </w:tcPr>
          <w:p w14:paraId="774BAEE3" w14:textId="77777777" w:rsidR="00F44745" w:rsidRDefault="00141DEF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《领导力与青年可持续发展》</w:t>
            </w:r>
          </w:p>
          <w:p w14:paraId="2D812F21" w14:textId="77777777" w:rsidR="00F44745" w:rsidRDefault="00141DEF">
            <w:pPr>
              <w:jc w:val="righ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——联合国可持续发展青年计划署</w:t>
            </w:r>
          </w:p>
        </w:tc>
      </w:tr>
      <w:tr w:rsidR="00F44745" w14:paraId="04890863" w14:textId="77777777">
        <w:trPr>
          <w:trHeight w:val="538"/>
          <w:jc w:val="center"/>
        </w:trPr>
        <w:tc>
          <w:tcPr>
            <w:tcW w:w="1214" w:type="dxa"/>
            <w:vMerge w:val="restart"/>
            <w:shd w:val="clear" w:color="auto" w:fill="FFFFFF"/>
            <w:vAlign w:val="center"/>
          </w:tcPr>
          <w:p w14:paraId="3ED808D8" w14:textId="77777777" w:rsidR="00F44745" w:rsidRDefault="00141DEF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4月28日</w:t>
            </w:r>
          </w:p>
          <w:p w14:paraId="00D8239C" w14:textId="77777777" w:rsidR="00F44745" w:rsidRDefault="00141DEF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（周四）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7EDAC2AD" w14:textId="77777777" w:rsidR="00F44745" w:rsidRDefault="00141DEF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全天</w:t>
            </w:r>
          </w:p>
        </w:tc>
        <w:tc>
          <w:tcPr>
            <w:tcW w:w="1750" w:type="dxa"/>
            <w:shd w:val="clear" w:color="auto" w:fill="FFFFFF"/>
            <w:vAlign w:val="center"/>
          </w:tcPr>
          <w:p w14:paraId="296B7118" w14:textId="77777777" w:rsidR="00F44745" w:rsidRDefault="00141DEF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创新思维专题</w:t>
            </w:r>
          </w:p>
        </w:tc>
        <w:tc>
          <w:tcPr>
            <w:tcW w:w="4540" w:type="dxa"/>
            <w:shd w:val="clear" w:color="auto" w:fill="FFFFFF"/>
            <w:vAlign w:val="center"/>
          </w:tcPr>
          <w:p w14:paraId="19DE69AE" w14:textId="77777777" w:rsidR="00F44745" w:rsidRDefault="00141DEF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设计思维创新工作坊</w:t>
            </w:r>
          </w:p>
        </w:tc>
      </w:tr>
      <w:tr w:rsidR="00F44745" w14:paraId="332C8797" w14:textId="77777777">
        <w:trPr>
          <w:trHeight w:val="744"/>
          <w:jc w:val="center"/>
        </w:trPr>
        <w:tc>
          <w:tcPr>
            <w:tcW w:w="1214" w:type="dxa"/>
            <w:vMerge/>
            <w:shd w:val="clear" w:color="auto" w:fill="FFFFFF"/>
            <w:vAlign w:val="center"/>
          </w:tcPr>
          <w:p w14:paraId="18137F15" w14:textId="77777777" w:rsidR="00F44745" w:rsidRDefault="00F44745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944" w:type="dxa"/>
            <w:shd w:val="clear" w:color="auto" w:fill="FFFFFF"/>
            <w:vAlign w:val="center"/>
          </w:tcPr>
          <w:p w14:paraId="3EFEF630" w14:textId="77777777" w:rsidR="00F44745" w:rsidRDefault="00141DEF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下午</w:t>
            </w:r>
          </w:p>
        </w:tc>
        <w:tc>
          <w:tcPr>
            <w:tcW w:w="1750" w:type="dxa"/>
            <w:shd w:val="clear" w:color="auto" w:fill="FFFFFF"/>
            <w:vAlign w:val="center"/>
          </w:tcPr>
          <w:p w14:paraId="563753B2" w14:textId="77777777" w:rsidR="00F44745" w:rsidRDefault="00141DEF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sz w:val="22"/>
              </w:rPr>
              <w:t>爱国荣</w:t>
            </w:r>
            <w:proofErr w:type="gramEnd"/>
            <w:r>
              <w:rPr>
                <w:rFonts w:ascii="仿宋" w:eastAsia="仿宋" w:hAnsi="仿宋" w:cs="仿宋" w:hint="eastAsia"/>
                <w:sz w:val="22"/>
              </w:rPr>
              <w:t>校专题</w:t>
            </w:r>
          </w:p>
        </w:tc>
        <w:tc>
          <w:tcPr>
            <w:tcW w:w="4540" w:type="dxa"/>
            <w:shd w:val="clear" w:color="auto" w:fill="FFFFFF"/>
            <w:vAlign w:val="center"/>
          </w:tcPr>
          <w:p w14:paraId="2392BFB6" w14:textId="77777777" w:rsidR="00F44745" w:rsidRDefault="00141DEF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闭营仪式</w:t>
            </w:r>
          </w:p>
          <w:p w14:paraId="4FD1801C" w14:textId="77777777" w:rsidR="00F44745" w:rsidRDefault="00141DEF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暨《吾国吾校——讲述大师故事》</w:t>
            </w:r>
          </w:p>
        </w:tc>
      </w:tr>
      <w:tr w:rsidR="00F44745" w14:paraId="242B3398" w14:textId="77777777">
        <w:trPr>
          <w:trHeight w:val="578"/>
          <w:jc w:val="center"/>
        </w:trPr>
        <w:tc>
          <w:tcPr>
            <w:tcW w:w="1214" w:type="dxa"/>
            <w:vMerge w:val="restart"/>
            <w:shd w:val="clear" w:color="auto" w:fill="FFFFFF"/>
            <w:vAlign w:val="center"/>
          </w:tcPr>
          <w:p w14:paraId="4E5A8864" w14:textId="77777777" w:rsidR="00F44745" w:rsidRDefault="00141DEF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6月</w:t>
            </w:r>
          </w:p>
          <w:p w14:paraId="022F4AAF" w14:textId="77777777" w:rsidR="00F44745" w:rsidRDefault="00141DEF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（具体日期待定）</w:t>
            </w:r>
          </w:p>
        </w:tc>
        <w:tc>
          <w:tcPr>
            <w:tcW w:w="944" w:type="dxa"/>
            <w:vMerge w:val="restart"/>
            <w:shd w:val="clear" w:color="auto" w:fill="FFFFFF"/>
            <w:vAlign w:val="center"/>
          </w:tcPr>
          <w:p w14:paraId="6B50D3B1" w14:textId="77777777" w:rsidR="00F44745" w:rsidRDefault="00141DEF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上午</w:t>
            </w:r>
          </w:p>
        </w:tc>
        <w:tc>
          <w:tcPr>
            <w:tcW w:w="1750" w:type="dxa"/>
            <w:vMerge w:val="restart"/>
            <w:shd w:val="clear" w:color="auto" w:fill="FFFFFF"/>
            <w:vAlign w:val="center"/>
          </w:tcPr>
          <w:p w14:paraId="16D62F62" w14:textId="77777777" w:rsidR="00F44745" w:rsidRDefault="00141DEF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交通强国专题</w:t>
            </w:r>
          </w:p>
        </w:tc>
        <w:tc>
          <w:tcPr>
            <w:tcW w:w="4540" w:type="dxa"/>
            <w:shd w:val="clear" w:color="auto" w:fill="FFFFFF"/>
            <w:vAlign w:val="center"/>
          </w:tcPr>
          <w:p w14:paraId="31E47362" w14:textId="77777777" w:rsidR="00F44745" w:rsidRDefault="00141DEF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登上检测列车，</w:t>
            </w:r>
            <w:proofErr w:type="gramStart"/>
            <w:r>
              <w:rPr>
                <w:rFonts w:ascii="仿宋" w:eastAsia="仿宋" w:hAnsi="仿宋" w:cs="仿宋" w:hint="eastAsia"/>
                <w:sz w:val="22"/>
              </w:rPr>
              <w:t>听铁路</w:t>
            </w:r>
            <w:proofErr w:type="gramEnd"/>
            <w:r>
              <w:rPr>
                <w:rFonts w:ascii="仿宋" w:eastAsia="仿宋" w:hAnsi="仿宋" w:cs="仿宋" w:hint="eastAsia"/>
                <w:sz w:val="22"/>
              </w:rPr>
              <w:t>人现场教学</w:t>
            </w:r>
          </w:p>
        </w:tc>
      </w:tr>
      <w:tr w:rsidR="00F44745" w14:paraId="21E9B7E4" w14:textId="77777777">
        <w:trPr>
          <w:trHeight w:val="794"/>
          <w:jc w:val="center"/>
        </w:trPr>
        <w:tc>
          <w:tcPr>
            <w:tcW w:w="1214" w:type="dxa"/>
            <w:vMerge/>
            <w:shd w:val="clear" w:color="auto" w:fill="FFFFFF"/>
            <w:vAlign w:val="center"/>
          </w:tcPr>
          <w:p w14:paraId="28672284" w14:textId="77777777" w:rsidR="00F44745" w:rsidRDefault="00F44745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944" w:type="dxa"/>
            <w:vMerge/>
            <w:shd w:val="clear" w:color="auto" w:fill="FFFFFF"/>
            <w:vAlign w:val="center"/>
          </w:tcPr>
          <w:p w14:paraId="17A3E2B2" w14:textId="77777777" w:rsidR="00F44745" w:rsidRDefault="00F44745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750" w:type="dxa"/>
            <w:vMerge/>
            <w:shd w:val="clear" w:color="auto" w:fill="FFFFFF"/>
            <w:vAlign w:val="center"/>
          </w:tcPr>
          <w:p w14:paraId="053C77BF" w14:textId="77777777" w:rsidR="00F44745" w:rsidRDefault="00F44745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4540" w:type="dxa"/>
            <w:shd w:val="clear" w:color="auto" w:fill="FFFFFF"/>
            <w:vAlign w:val="center"/>
          </w:tcPr>
          <w:p w14:paraId="7BCA8CE3" w14:textId="77777777" w:rsidR="00F44745" w:rsidRDefault="00141DEF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走</w:t>
            </w:r>
            <w:proofErr w:type="gramStart"/>
            <w:r>
              <w:rPr>
                <w:rFonts w:ascii="仿宋" w:eastAsia="仿宋" w:hAnsi="仿宋" w:cs="仿宋" w:hint="eastAsia"/>
                <w:sz w:val="22"/>
              </w:rPr>
              <w:t>进京张</w:t>
            </w:r>
            <w:proofErr w:type="gramEnd"/>
            <w:r>
              <w:rPr>
                <w:rFonts w:ascii="仿宋" w:eastAsia="仿宋" w:hAnsi="仿宋" w:cs="仿宋" w:hint="eastAsia"/>
                <w:sz w:val="22"/>
              </w:rPr>
              <w:t>铁路八达岭隧道，</w:t>
            </w:r>
          </w:p>
          <w:p w14:paraId="248BCAA4" w14:textId="77777777" w:rsidR="00F44745" w:rsidRDefault="00141DEF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听专家讲述中国技术在国内外应用发展贡献</w:t>
            </w:r>
          </w:p>
        </w:tc>
      </w:tr>
      <w:tr w:rsidR="00F44745" w14:paraId="03528933" w14:textId="77777777">
        <w:trPr>
          <w:trHeight w:val="782"/>
          <w:jc w:val="center"/>
        </w:trPr>
        <w:tc>
          <w:tcPr>
            <w:tcW w:w="1214" w:type="dxa"/>
            <w:vMerge/>
            <w:shd w:val="clear" w:color="auto" w:fill="FFFFFF"/>
            <w:vAlign w:val="center"/>
          </w:tcPr>
          <w:p w14:paraId="1E407627" w14:textId="77777777" w:rsidR="00F44745" w:rsidRDefault="00F44745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944" w:type="dxa"/>
            <w:shd w:val="clear" w:color="auto" w:fill="FFFFFF"/>
            <w:vAlign w:val="center"/>
          </w:tcPr>
          <w:p w14:paraId="2A018538" w14:textId="77777777" w:rsidR="00F44745" w:rsidRDefault="00141DEF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下午</w:t>
            </w:r>
          </w:p>
        </w:tc>
        <w:tc>
          <w:tcPr>
            <w:tcW w:w="1750" w:type="dxa"/>
            <w:vMerge/>
            <w:shd w:val="clear" w:color="auto" w:fill="FFFFFF"/>
            <w:vAlign w:val="center"/>
          </w:tcPr>
          <w:p w14:paraId="17608106" w14:textId="77777777" w:rsidR="00F44745" w:rsidRDefault="00F44745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4540" w:type="dxa"/>
            <w:shd w:val="clear" w:color="auto" w:fill="FFFFFF"/>
            <w:vAlign w:val="center"/>
          </w:tcPr>
          <w:p w14:paraId="6C428830" w14:textId="77777777" w:rsidR="00F44745" w:rsidRDefault="00141DEF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与校友面对面，</w:t>
            </w:r>
          </w:p>
          <w:p w14:paraId="4F6F7E71" w14:textId="77777777" w:rsidR="00F44745" w:rsidRDefault="00141DEF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听校友讲述交通强国中的交大贡献</w:t>
            </w:r>
          </w:p>
        </w:tc>
      </w:tr>
    </w:tbl>
    <w:bookmarkEnd w:id="0"/>
    <w:p w14:paraId="10661C55" w14:textId="77777777" w:rsidR="00F44745" w:rsidRDefault="00141DEF">
      <w:pPr>
        <w:spacing w:line="360" w:lineRule="auto"/>
        <w:ind w:firstLineChars="200" w:firstLine="440"/>
        <w:rPr>
          <w:rFonts w:ascii="华文楷体" w:eastAsia="华文楷体" w:hAnsi="华文楷体" w:cs="华文楷体"/>
          <w:sz w:val="22"/>
          <w:szCs w:val="28"/>
        </w:rPr>
      </w:pPr>
      <w:r>
        <w:rPr>
          <w:rFonts w:ascii="华文楷体" w:eastAsia="华文楷体" w:hAnsi="华文楷体" w:cs="华文楷体" w:hint="eastAsia"/>
          <w:sz w:val="22"/>
          <w:szCs w:val="28"/>
        </w:rPr>
        <w:t>注：以上方案部分仍在完善确认，后续可能根据疫情等情况进行调整。</w:t>
      </w:r>
    </w:p>
    <w:p w14:paraId="3859A234" w14:textId="77777777" w:rsidR="00F44745" w:rsidRDefault="00141DEF">
      <w:pPr>
        <w:pStyle w:val="1"/>
        <w:numPr>
          <w:ilvl w:val="0"/>
          <w:numId w:val="1"/>
        </w:numPr>
        <w:spacing w:before="0" w:after="0" w:line="360" w:lineRule="auto"/>
        <w:ind w:firstLine="0"/>
        <w:rPr>
          <w:rFonts w:ascii="仿宋" w:eastAsia="仿宋" w:hAnsi="仿宋" w:cs="仿宋"/>
          <w:sz w:val="24"/>
          <w:szCs w:val="16"/>
          <w:lang w:eastAsia="zh-Hans"/>
        </w:rPr>
      </w:pPr>
      <w:r>
        <w:rPr>
          <w:rFonts w:ascii="仿宋" w:eastAsia="仿宋" w:hAnsi="仿宋" w:cs="仿宋" w:hint="eastAsia"/>
          <w:sz w:val="24"/>
          <w:szCs w:val="16"/>
        </w:rPr>
        <w:t>学员基本条件</w:t>
      </w:r>
    </w:p>
    <w:p w14:paraId="61B06DA5" w14:textId="77777777" w:rsidR="00F44745" w:rsidRDefault="00141DEF">
      <w:pPr>
        <w:numPr>
          <w:ilvl w:val="0"/>
          <w:numId w:val="3"/>
        </w:numPr>
        <w:spacing w:line="360" w:lineRule="auto"/>
        <w:ind w:firstLineChars="200" w:firstLine="480"/>
        <w:rPr>
          <w:rFonts w:ascii="仿宋" w:eastAsia="仿宋" w:hAnsi="仿宋" w:cs="仿宋"/>
          <w:sz w:val="24"/>
          <w:szCs w:val="32"/>
          <w:lang w:eastAsia="zh-Hans"/>
        </w:rPr>
      </w:pPr>
      <w:r>
        <w:rPr>
          <w:rFonts w:ascii="仿宋" w:eastAsia="仿宋" w:hAnsi="仿宋" w:cs="仿宋" w:hint="eastAsia"/>
          <w:sz w:val="24"/>
          <w:szCs w:val="32"/>
          <w:lang w:eastAsia="zh-Hans"/>
        </w:rPr>
        <w:t>品德优秀，有志于成为未来领军人才。</w:t>
      </w:r>
    </w:p>
    <w:p w14:paraId="486B3B17" w14:textId="77777777" w:rsidR="00F44745" w:rsidRDefault="00141DEF">
      <w:pPr>
        <w:numPr>
          <w:ilvl w:val="0"/>
          <w:numId w:val="3"/>
        </w:numPr>
        <w:spacing w:line="360" w:lineRule="auto"/>
        <w:ind w:firstLineChars="200" w:firstLine="48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  <w:lang w:eastAsia="zh-Hans"/>
        </w:rPr>
        <w:lastRenderedPageBreak/>
        <w:t>专业素养过硬、全面发展</w:t>
      </w:r>
      <w:r>
        <w:rPr>
          <w:rFonts w:ascii="仿宋" w:eastAsia="仿宋" w:hAnsi="仿宋" w:cs="仿宋" w:hint="eastAsia"/>
          <w:sz w:val="24"/>
          <w:szCs w:val="32"/>
        </w:rPr>
        <w:t>。</w:t>
      </w:r>
    </w:p>
    <w:p w14:paraId="54C6CDA0" w14:textId="77777777" w:rsidR="00F44745" w:rsidRPr="00F97EE2" w:rsidRDefault="00141DEF">
      <w:pPr>
        <w:numPr>
          <w:ilvl w:val="0"/>
          <w:numId w:val="3"/>
        </w:numPr>
        <w:spacing w:line="360" w:lineRule="auto"/>
        <w:ind w:firstLineChars="200" w:firstLine="482"/>
        <w:rPr>
          <w:rFonts w:ascii="仿宋" w:eastAsia="仿宋" w:hAnsi="仿宋" w:cs="仿宋"/>
          <w:b/>
          <w:bCs/>
          <w:color w:val="FF0000"/>
          <w:sz w:val="24"/>
          <w:szCs w:val="32"/>
          <w:lang w:eastAsia="zh-Hans"/>
        </w:rPr>
      </w:pPr>
      <w:r w:rsidRPr="00F97EE2">
        <w:rPr>
          <w:rFonts w:ascii="仿宋" w:eastAsia="仿宋" w:hAnsi="仿宋" w:cs="仿宋" w:hint="eastAsia"/>
          <w:b/>
          <w:bCs/>
          <w:color w:val="FF0000"/>
          <w:sz w:val="24"/>
          <w:szCs w:val="32"/>
        </w:rPr>
        <w:t>曾</w:t>
      </w:r>
      <w:r w:rsidRPr="00F97EE2">
        <w:rPr>
          <w:rFonts w:ascii="仿宋" w:eastAsia="仿宋" w:hAnsi="仿宋" w:cs="仿宋" w:hint="eastAsia"/>
          <w:b/>
          <w:bCs/>
          <w:color w:val="FF0000"/>
          <w:sz w:val="24"/>
          <w:szCs w:val="32"/>
          <w:lang w:eastAsia="zh-Hans"/>
        </w:rPr>
        <w:t>获得校级</w:t>
      </w:r>
      <w:r w:rsidRPr="00F97EE2">
        <w:rPr>
          <w:rFonts w:ascii="仿宋" w:eastAsia="仿宋" w:hAnsi="仿宋" w:cs="仿宋" w:hint="eastAsia"/>
          <w:b/>
          <w:bCs/>
          <w:color w:val="FF0000"/>
          <w:sz w:val="24"/>
          <w:szCs w:val="32"/>
        </w:rPr>
        <w:t>及</w:t>
      </w:r>
      <w:r w:rsidRPr="00F97EE2">
        <w:rPr>
          <w:rFonts w:ascii="仿宋" w:eastAsia="仿宋" w:hAnsi="仿宋" w:cs="仿宋" w:hint="eastAsia"/>
          <w:b/>
          <w:bCs/>
          <w:color w:val="FF0000"/>
          <w:sz w:val="24"/>
          <w:szCs w:val="32"/>
          <w:lang w:eastAsia="zh-Hans"/>
        </w:rPr>
        <w:t>以上荣誉，或在科研创新方面取得优秀成果。</w:t>
      </w:r>
    </w:p>
    <w:p w14:paraId="69CB5F05" w14:textId="77777777" w:rsidR="00F44745" w:rsidRPr="00F97EE2" w:rsidRDefault="00141DEF">
      <w:pPr>
        <w:numPr>
          <w:ilvl w:val="0"/>
          <w:numId w:val="3"/>
        </w:numPr>
        <w:spacing w:line="360" w:lineRule="auto"/>
        <w:ind w:firstLineChars="200" w:firstLine="482"/>
        <w:rPr>
          <w:rFonts w:ascii="仿宋" w:eastAsia="仿宋" w:hAnsi="仿宋" w:cs="仿宋"/>
          <w:b/>
          <w:bCs/>
          <w:color w:val="FF0000"/>
          <w:sz w:val="24"/>
          <w:szCs w:val="32"/>
          <w:lang w:eastAsia="zh-Hans"/>
        </w:rPr>
      </w:pPr>
      <w:r w:rsidRPr="00F97EE2">
        <w:rPr>
          <w:rFonts w:ascii="仿宋" w:eastAsia="仿宋" w:hAnsi="仿宋" w:cs="仿宋" w:hint="eastAsia"/>
          <w:b/>
          <w:bCs/>
          <w:color w:val="FF0000"/>
          <w:sz w:val="24"/>
          <w:szCs w:val="32"/>
        </w:rPr>
        <w:t>能够参与训练营全程培训。</w:t>
      </w:r>
    </w:p>
    <w:p w14:paraId="3A09323C" w14:textId="77777777" w:rsidR="00F44745" w:rsidRPr="00F97EE2" w:rsidRDefault="00141DEF">
      <w:pPr>
        <w:numPr>
          <w:ilvl w:val="0"/>
          <w:numId w:val="3"/>
        </w:numPr>
        <w:spacing w:line="360" w:lineRule="auto"/>
        <w:ind w:firstLineChars="200" w:firstLine="482"/>
        <w:rPr>
          <w:rFonts w:ascii="仿宋" w:eastAsia="仿宋" w:hAnsi="仿宋" w:cs="仿宋"/>
          <w:b/>
          <w:bCs/>
          <w:color w:val="FF0000"/>
          <w:sz w:val="24"/>
          <w:szCs w:val="32"/>
          <w:lang w:eastAsia="zh-Hans"/>
        </w:rPr>
      </w:pPr>
      <w:r w:rsidRPr="00F97EE2">
        <w:rPr>
          <w:rFonts w:ascii="仿宋" w:eastAsia="仿宋" w:hAnsi="仿宋" w:cs="仿宋" w:hint="eastAsia"/>
          <w:b/>
          <w:bCs/>
          <w:color w:val="FF0000"/>
          <w:sz w:val="24"/>
          <w:szCs w:val="32"/>
          <w:lang w:eastAsia="zh-Hans"/>
        </w:rPr>
        <w:t>博士研究生优先。</w:t>
      </w:r>
    </w:p>
    <w:p w14:paraId="0DD90576" w14:textId="77777777" w:rsidR="00F44745" w:rsidRDefault="00141DEF">
      <w:pPr>
        <w:pStyle w:val="1"/>
        <w:numPr>
          <w:ilvl w:val="0"/>
          <w:numId w:val="1"/>
        </w:numPr>
        <w:spacing w:before="0" w:after="0" w:line="360" w:lineRule="auto"/>
        <w:ind w:firstLine="0"/>
        <w:rPr>
          <w:rFonts w:ascii="仿宋" w:eastAsia="仿宋" w:hAnsi="仿宋" w:cs="仿宋"/>
          <w:sz w:val="24"/>
          <w:szCs w:val="16"/>
          <w:lang w:eastAsia="zh-Hans"/>
        </w:rPr>
      </w:pPr>
      <w:r>
        <w:rPr>
          <w:rFonts w:ascii="仿宋" w:eastAsia="仿宋" w:hAnsi="仿宋" w:cs="仿宋" w:hint="eastAsia"/>
          <w:sz w:val="24"/>
          <w:szCs w:val="16"/>
        </w:rPr>
        <w:t>学员</w:t>
      </w:r>
      <w:r>
        <w:rPr>
          <w:rFonts w:ascii="仿宋" w:eastAsia="仿宋" w:hAnsi="仿宋" w:cs="仿宋" w:hint="eastAsia"/>
          <w:sz w:val="24"/>
          <w:szCs w:val="16"/>
          <w:lang w:eastAsia="zh-Hans"/>
        </w:rPr>
        <w:t>选拔</w:t>
      </w:r>
    </w:p>
    <w:p w14:paraId="59B3354A" w14:textId="57507F8A" w:rsidR="00F44745" w:rsidRPr="00141DEF" w:rsidRDefault="00141DEF">
      <w:pPr>
        <w:spacing w:line="360" w:lineRule="auto"/>
        <w:ind w:firstLine="420"/>
        <w:rPr>
          <w:rFonts w:ascii="仿宋" w:eastAsia="仿宋" w:hAnsi="仿宋" w:cs="仿宋"/>
          <w:b/>
          <w:bCs/>
          <w:sz w:val="24"/>
          <w:szCs w:val="32"/>
        </w:rPr>
      </w:pPr>
      <w:r w:rsidRPr="00141DEF">
        <w:rPr>
          <w:rFonts w:ascii="仿宋" w:eastAsia="仿宋" w:hAnsi="仿宋" w:cs="仿宋" w:hint="eastAsia"/>
          <w:b/>
          <w:bCs/>
          <w:color w:val="FF0000"/>
          <w:sz w:val="24"/>
          <w:szCs w:val="32"/>
          <w:lang w:eastAsia="zh-Hans"/>
        </w:rPr>
        <w:t>阶段一：</w:t>
      </w:r>
      <w:r w:rsidRPr="00141DEF">
        <w:rPr>
          <w:rFonts w:ascii="仿宋" w:eastAsia="仿宋" w:hAnsi="仿宋" w:cs="仿宋" w:hint="eastAsia"/>
          <w:b/>
          <w:bCs/>
          <w:color w:val="FF0000"/>
          <w:sz w:val="24"/>
          <w:szCs w:val="32"/>
        </w:rPr>
        <w:t>学生</w:t>
      </w:r>
      <w:r w:rsidRPr="00141DEF">
        <w:rPr>
          <w:rFonts w:ascii="仿宋" w:eastAsia="仿宋" w:hAnsi="仿宋" w:cs="仿宋" w:hint="eastAsia"/>
          <w:b/>
          <w:bCs/>
          <w:color w:val="FF0000"/>
          <w:sz w:val="24"/>
          <w:szCs w:val="32"/>
          <w:lang w:eastAsia="zh-Hans"/>
        </w:rPr>
        <w:t>自主报名</w:t>
      </w:r>
      <w:r w:rsidR="00ED19F5" w:rsidRPr="00141DEF">
        <w:rPr>
          <w:rFonts w:ascii="仿宋" w:eastAsia="仿宋" w:hAnsi="仿宋" w:cs="仿宋" w:hint="eastAsia"/>
          <w:b/>
          <w:bCs/>
          <w:color w:val="FF0000"/>
          <w:sz w:val="24"/>
          <w:szCs w:val="32"/>
        </w:rPr>
        <w:t>。有意报名的同学自愿填写《学员推荐表》，并于</w:t>
      </w:r>
      <w:r w:rsidRPr="00141DEF">
        <w:rPr>
          <w:rFonts w:ascii="仿宋" w:eastAsia="仿宋" w:hAnsi="仿宋" w:cs="仿宋" w:hint="eastAsia"/>
          <w:b/>
          <w:bCs/>
          <w:color w:val="FF0000"/>
          <w:sz w:val="24"/>
          <w:szCs w:val="32"/>
        </w:rPr>
        <w:t>4月1</w:t>
      </w:r>
      <w:r w:rsidR="00ED19F5" w:rsidRPr="00141DEF">
        <w:rPr>
          <w:rFonts w:ascii="仿宋" w:eastAsia="仿宋" w:hAnsi="仿宋" w:cs="仿宋"/>
          <w:b/>
          <w:bCs/>
          <w:color w:val="FF0000"/>
          <w:sz w:val="24"/>
          <w:szCs w:val="32"/>
        </w:rPr>
        <w:t>4</w:t>
      </w:r>
      <w:r w:rsidRPr="00141DEF">
        <w:rPr>
          <w:rFonts w:ascii="仿宋" w:eastAsia="仿宋" w:hAnsi="仿宋" w:cs="仿宋" w:hint="eastAsia"/>
          <w:b/>
          <w:bCs/>
          <w:color w:val="FF0000"/>
          <w:sz w:val="24"/>
          <w:szCs w:val="32"/>
        </w:rPr>
        <w:t>日（周</w:t>
      </w:r>
      <w:r w:rsidR="00ED19F5" w:rsidRPr="00141DEF">
        <w:rPr>
          <w:rFonts w:ascii="仿宋" w:eastAsia="仿宋" w:hAnsi="仿宋" w:cs="仿宋" w:hint="eastAsia"/>
          <w:b/>
          <w:bCs/>
          <w:color w:val="FF0000"/>
          <w:sz w:val="24"/>
          <w:szCs w:val="32"/>
        </w:rPr>
        <w:t>四</w:t>
      </w:r>
      <w:r w:rsidRPr="00141DEF">
        <w:rPr>
          <w:rFonts w:ascii="仿宋" w:eastAsia="仿宋" w:hAnsi="仿宋" w:cs="仿宋" w:hint="eastAsia"/>
          <w:b/>
          <w:bCs/>
          <w:color w:val="FF0000"/>
          <w:sz w:val="24"/>
          <w:szCs w:val="32"/>
        </w:rPr>
        <w:t>）</w:t>
      </w:r>
      <w:r w:rsidR="00ED19F5" w:rsidRPr="00141DEF">
        <w:rPr>
          <w:rFonts w:ascii="仿宋" w:eastAsia="仿宋" w:hAnsi="仿宋" w:cs="仿宋" w:hint="eastAsia"/>
          <w:b/>
          <w:bCs/>
          <w:color w:val="FF0000"/>
          <w:sz w:val="24"/>
          <w:szCs w:val="32"/>
        </w:rPr>
        <w:t>中午</w:t>
      </w:r>
      <w:r w:rsidR="00ED19F5" w:rsidRPr="00141DEF">
        <w:rPr>
          <w:rFonts w:ascii="仿宋" w:eastAsia="仿宋" w:hAnsi="仿宋" w:cs="仿宋"/>
          <w:b/>
          <w:bCs/>
          <w:color w:val="FF0000"/>
          <w:sz w:val="24"/>
          <w:szCs w:val="32"/>
        </w:rPr>
        <w:t>12</w:t>
      </w:r>
      <w:r w:rsidRPr="00141DEF">
        <w:rPr>
          <w:rFonts w:ascii="仿宋" w:eastAsia="仿宋" w:hAnsi="仿宋" w:cs="仿宋" w:hint="eastAsia"/>
          <w:b/>
          <w:bCs/>
          <w:color w:val="FF0000"/>
          <w:sz w:val="24"/>
          <w:szCs w:val="32"/>
        </w:rPr>
        <w:t>:00前</w:t>
      </w:r>
      <w:r w:rsidR="00ED19F5" w:rsidRPr="00141DEF">
        <w:rPr>
          <w:rFonts w:ascii="仿宋" w:eastAsia="仿宋" w:hAnsi="仿宋" w:cs="仿宋" w:hint="eastAsia"/>
          <w:b/>
          <w:bCs/>
          <w:color w:val="FF0000"/>
          <w:sz w:val="24"/>
          <w:szCs w:val="32"/>
          <w:lang w:eastAsia="zh-Hans"/>
        </w:rPr>
        <w:t>将推荐表发送至</w:t>
      </w:r>
      <w:r w:rsidR="00056620">
        <w:rPr>
          <w:rFonts w:ascii="仿宋" w:eastAsia="仿宋" w:hAnsi="仿宋" w:cs="仿宋" w:hint="eastAsia"/>
          <w:b/>
          <w:bCs/>
          <w:color w:val="FF0000"/>
          <w:sz w:val="24"/>
          <w:szCs w:val="32"/>
        </w:rPr>
        <w:t>hjyjs</w:t>
      </w:r>
      <w:r w:rsidR="00056620">
        <w:rPr>
          <w:rFonts w:ascii="仿宋" w:eastAsia="仿宋" w:hAnsi="仿宋" w:cs="仿宋"/>
          <w:b/>
          <w:bCs/>
          <w:color w:val="FF0000"/>
          <w:sz w:val="24"/>
          <w:szCs w:val="32"/>
          <w:lang w:eastAsia="zh-Hans"/>
        </w:rPr>
        <w:t>@</w:t>
      </w:r>
      <w:r w:rsidR="00056620">
        <w:rPr>
          <w:rFonts w:ascii="仿宋" w:eastAsia="仿宋" w:hAnsi="仿宋" w:cs="仿宋" w:hint="eastAsia"/>
          <w:b/>
          <w:bCs/>
          <w:color w:val="FF0000"/>
          <w:sz w:val="24"/>
          <w:szCs w:val="32"/>
        </w:rPr>
        <w:t>b</w:t>
      </w:r>
      <w:r w:rsidR="00056620">
        <w:rPr>
          <w:rFonts w:ascii="仿宋" w:eastAsia="仿宋" w:hAnsi="仿宋" w:cs="仿宋"/>
          <w:b/>
          <w:bCs/>
          <w:color w:val="FF0000"/>
          <w:sz w:val="24"/>
          <w:szCs w:val="32"/>
        </w:rPr>
        <w:t>jtu.edu.cn</w:t>
      </w:r>
    </w:p>
    <w:p w14:paraId="6162E93E" w14:textId="293FEBDA" w:rsidR="009F0DCA" w:rsidRDefault="008C498A">
      <w:pPr>
        <w:spacing w:line="360" w:lineRule="auto"/>
        <w:ind w:firstLine="42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阶段二：确定学院推荐人选。学院辅导员老师</w:t>
      </w:r>
      <w:r w:rsidR="00F764C1">
        <w:rPr>
          <w:rFonts w:ascii="仿宋" w:eastAsia="仿宋" w:hAnsi="仿宋" w:cs="仿宋" w:hint="eastAsia"/>
          <w:sz w:val="24"/>
          <w:szCs w:val="32"/>
        </w:rPr>
        <w:t>针对报名情况充分</w:t>
      </w:r>
      <w:r>
        <w:rPr>
          <w:rFonts w:ascii="仿宋" w:eastAsia="仿宋" w:hAnsi="仿宋" w:cs="仿宋" w:hint="eastAsia"/>
          <w:sz w:val="24"/>
          <w:szCs w:val="32"/>
        </w:rPr>
        <w:t>酝酿讨论后，确定学院推荐人选</w:t>
      </w:r>
      <w:r w:rsidR="0067337E">
        <w:rPr>
          <w:rFonts w:ascii="仿宋" w:eastAsia="仿宋" w:hAnsi="仿宋" w:cs="仿宋" w:hint="eastAsia"/>
          <w:sz w:val="24"/>
          <w:szCs w:val="32"/>
        </w:rPr>
        <w:t>（2</w:t>
      </w:r>
      <w:r w:rsidR="00416CC9">
        <w:rPr>
          <w:rFonts w:ascii="仿宋" w:eastAsia="仿宋" w:hAnsi="仿宋" w:cs="仿宋" w:hint="eastAsia"/>
          <w:sz w:val="24"/>
          <w:szCs w:val="32"/>
        </w:rPr>
        <w:t>-</w:t>
      </w:r>
      <w:r w:rsidR="0067337E">
        <w:rPr>
          <w:rFonts w:ascii="仿宋" w:eastAsia="仿宋" w:hAnsi="仿宋" w:cs="仿宋" w:hint="eastAsia"/>
          <w:sz w:val="24"/>
          <w:szCs w:val="32"/>
        </w:rPr>
        <w:t>6人）</w:t>
      </w:r>
      <w:r>
        <w:rPr>
          <w:rFonts w:ascii="仿宋" w:eastAsia="仿宋" w:hAnsi="仿宋" w:cs="仿宋" w:hint="eastAsia"/>
          <w:sz w:val="24"/>
          <w:szCs w:val="32"/>
        </w:rPr>
        <w:t>，并于4月1</w:t>
      </w:r>
      <w:r>
        <w:rPr>
          <w:rFonts w:ascii="仿宋" w:eastAsia="仿宋" w:hAnsi="仿宋" w:cs="仿宋"/>
          <w:sz w:val="24"/>
          <w:szCs w:val="32"/>
        </w:rPr>
        <w:t>5</w:t>
      </w:r>
      <w:r>
        <w:rPr>
          <w:rFonts w:ascii="仿宋" w:eastAsia="仿宋" w:hAnsi="仿宋" w:cs="仿宋" w:hint="eastAsia"/>
          <w:sz w:val="24"/>
          <w:szCs w:val="32"/>
        </w:rPr>
        <w:t>日上午1</w:t>
      </w:r>
      <w:r>
        <w:rPr>
          <w:rFonts w:ascii="仿宋" w:eastAsia="仿宋" w:hAnsi="仿宋" w:cs="仿宋"/>
          <w:sz w:val="24"/>
          <w:szCs w:val="32"/>
        </w:rPr>
        <w:t>0</w:t>
      </w:r>
      <w:r>
        <w:rPr>
          <w:rFonts w:ascii="仿宋" w:eastAsia="仿宋" w:hAnsi="仿宋" w:cs="仿宋" w:hint="eastAsia"/>
          <w:sz w:val="24"/>
          <w:szCs w:val="32"/>
        </w:rPr>
        <w:t>：0</w:t>
      </w:r>
      <w:r>
        <w:rPr>
          <w:rFonts w:ascii="仿宋" w:eastAsia="仿宋" w:hAnsi="仿宋" w:cs="仿宋"/>
          <w:sz w:val="24"/>
          <w:szCs w:val="32"/>
        </w:rPr>
        <w:t>0</w:t>
      </w:r>
      <w:r>
        <w:rPr>
          <w:rFonts w:ascii="仿宋" w:eastAsia="仿宋" w:hAnsi="仿宋" w:cs="仿宋" w:hint="eastAsia"/>
          <w:sz w:val="24"/>
          <w:szCs w:val="32"/>
        </w:rPr>
        <w:t>前上报</w:t>
      </w:r>
      <w:proofErr w:type="gramStart"/>
      <w:r>
        <w:rPr>
          <w:rFonts w:ascii="仿宋" w:eastAsia="仿宋" w:hAnsi="仿宋" w:cs="仿宋" w:hint="eastAsia"/>
          <w:sz w:val="24"/>
          <w:szCs w:val="32"/>
        </w:rPr>
        <w:t>研</w:t>
      </w:r>
      <w:proofErr w:type="gramEnd"/>
      <w:r>
        <w:rPr>
          <w:rFonts w:ascii="仿宋" w:eastAsia="仿宋" w:hAnsi="仿宋" w:cs="仿宋" w:hint="eastAsia"/>
          <w:sz w:val="24"/>
          <w:szCs w:val="32"/>
        </w:rPr>
        <w:t>工部。</w:t>
      </w:r>
      <w:r w:rsidR="0067337E" w:rsidRPr="00141DEF">
        <w:rPr>
          <w:rFonts w:ascii="仿宋" w:eastAsia="仿宋" w:hAnsi="仿宋" w:cs="仿宋" w:hint="eastAsia"/>
          <w:b/>
          <w:bCs/>
          <w:color w:val="FF0000"/>
          <w:sz w:val="24"/>
          <w:szCs w:val="32"/>
        </w:rPr>
        <w:t>辅导员联系入选学生，并让入选学生加入</w:t>
      </w:r>
      <w:proofErr w:type="gramStart"/>
      <w:r w:rsidR="007D301B" w:rsidRPr="00141DEF">
        <w:rPr>
          <w:rFonts w:ascii="仿宋" w:eastAsia="仿宋" w:hAnsi="仿宋" w:cs="仿宋" w:hint="eastAsia"/>
          <w:b/>
          <w:bCs/>
          <w:color w:val="FF0000"/>
          <w:sz w:val="24"/>
          <w:szCs w:val="32"/>
        </w:rPr>
        <w:t>研</w:t>
      </w:r>
      <w:proofErr w:type="gramEnd"/>
      <w:r w:rsidR="007D301B" w:rsidRPr="00141DEF">
        <w:rPr>
          <w:rFonts w:ascii="仿宋" w:eastAsia="仿宋" w:hAnsi="仿宋" w:cs="仿宋" w:hint="eastAsia"/>
          <w:b/>
          <w:bCs/>
          <w:color w:val="FF0000"/>
          <w:sz w:val="24"/>
          <w:szCs w:val="32"/>
        </w:rPr>
        <w:t>工部</w:t>
      </w:r>
      <w:r w:rsidR="0067337E" w:rsidRPr="00141DEF">
        <w:rPr>
          <w:rFonts w:ascii="仿宋" w:eastAsia="仿宋" w:hAnsi="仿宋" w:cs="仿宋" w:hint="eastAsia"/>
          <w:b/>
          <w:bCs/>
          <w:color w:val="FF0000"/>
          <w:sz w:val="24"/>
          <w:szCs w:val="32"/>
        </w:rPr>
        <w:t>“首期青年精英训练营推荐人选群”，</w:t>
      </w:r>
      <w:r w:rsidRPr="00141DEF">
        <w:rPr>
          <w:rFonts w:ascii="仿宋" w:eastAsia="仿宋" w:hAnsi="仿宋" w:cs="仿宋" w:hint="eastAsia"/>
          <w:b/>
          <w:bCs/>
          <w:color w:val="FF0000"/>
          <w:sz w:val="24"/>
          <w:szCs w:val="32"/>
        </w:rPr>
        <w:t>未收到辅导员老师通知的同学请自行忽略</w:t>
      </w:r>
    </w:p>
    <w:p w14:paraId="54DE0FDB" w14:textId="731D8235" w:rsidR="00F44745" w:rsidRDefault="00141DEF">
      <w:pPr>
        <w:spacing w:line="360" w:lineRule="auto"/>
        <w:ind w:firstLine="42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  <w:lang w:eastAsia="zh-Hans"/>
        </w:rPr>
        <w:t>阶段</w:t>
      </w:r>
      <w:r w:rsidR="009F0DCA">
        <w:rPr>
          <w:rFonts w:ascii="仿宋" w:eastAsia="仿宋" w:hAnsi="仿宋" w:cs="仿宋" w:hint="eastAsia"/>
          <w:sz w:val="24"/>
          <w:szCs w:val="32"/>
          <w:lang w:eastAsia="zh-Hans"/>
        </w:rPr>
        <w:t>三</w:t>
      </w:r>
      <w:r>
        <w:rPr>
          <w:rFonts w:ascii="仿宋" w:eastAsia="仿宋" w:hAnsi="仿宋" w:cs="仿宋" w:hint="eastAsia"/>
          <w:sz w:val="24"/>
          <w:szCs w:val="32"/>
          <w:lang w:eastAsia="zh-Hans"/>
        </w:rPr>
        <w:t>：</w:t>
      </w:r>
      <w:r>
        <w:rPr>
          <w:rFonts w:ascii="仿宋" w:eastAsia="仿宋" w:hAnsi="仿宋" w:cs="仿宋" w:hint="eastAsia"/>
          <w:sz w:val="24"/>
          <w:szCs w:val="32"/>
        </w:rPr>
        <w:t>4月19日前，</w:t>
      </w:r>
      <w:r>
        <w:rPr>
          <w:rFonts w:ascii="仿宋" w:eastAsia="仿宋" w:hAnsi="仿宋" w:cs="仿宋" w:hint="eastAsia"/>
          <w:sz w:val="24"/>
          <w:szCs w:val="32"/>
          <w:lang w:eastAsia="zh-Hans"/>
        </w:rPr>
        <w:t>研工部</w:t>
      </w:r>
      <w:r>
        <w:rPr>
          <w:rFonts w:ascii="仿宋" w:eastAsia="仿宋" w:hAnsi="仿宋" w:cs="仿宋" w:hint="eastAsia"/>
          <w:sz w:val="24"/>
          <w:szCs w:val="32"/>
        </w:rPr>
        <w:t>进行学员</w:t>
      </w:r>
      <w:r>
        <w:rPr>
          <w:rFonts w:ascii="仿宋" w:eastAsia="仿宋" w:hAnsi="仿宋" w:cs="仿宋" w:hint="eastAsia"/>
          <w:sz w:val="24"/>
          <w:szCs w:val="32"/>
          <w:lang w:eastAsia="zh-Hans"/>
        </w:rPr>
        <w:t>选拔</w:t>
      </w:r>
    </w:p>
    <w:p w14:paraId="66131BA0" w14:textId="79EEFC68" w:rsidR="00F44745" w:rsidRDefault="00141DEF">
      <w:pPr>
        <w:spacing w:line="360" w:lineRule="auto"/>
        <w:ind w:firstLine="420"/>
        <w:rPr>
          <w:rFonts w:ascii="仿宋" w:eastAsia="仿宋" w:hAnsi="仿宋" w:cs="仿宋"/>
          <w:sz w:val="24"/>
          <w:szCs w:val="32"/>
          <w:lang w:eastAsia="zh-Hans"/>
        </w:rPr>
      </w:pPr>
      <w:r>
        <w:rPr>
          <w:rFonts w:ascii="仿宋" w:eastAsia="仿宋" w:hAnsi="仿宋" w:cs="仿宋" w:hint="eastAsia"/>
          <w:sz w:val="24"/>
          <w:szCs w:val="32"/>
          <w:lang w:eastAsia="zh-Hans"/>
        </w:rPr>
        <w:t>阶段</w:t>
      </w:r>
      <w:r w:rsidR="009F0DCA">
        <w:rPr>
          <w:rFonts w:ascii="仿宋" w:eastAsia="仿宋" w:hAnsi="仿宋" w:cs="仿宋" w:hint="eastAsia"/>
          <w:sz w:val="24"/>
          <w:szCs w:val="32"/>
          <w:lang w:eastAsia="zh-Hans"/>
        </w:rPr>
        <w:t>四</w:t>
      </w:r>
      <w:r>
        <w:rPr>
          <w:rFonts w:ascii="仿宋" w:eastAsia="仿宋" w:hAnsi="仿宋" w:cs="仿宋" w:hint="eastAsia"/>
          <w:sz w:val="24"/>
          <w:szCs w:val="32"/>
          <w:lang w:eastAsia="zh-Hans"/>
        </w:rPr>
        <w:t>：</w:t>
      </w:r>
      <w:r>
        <w:rPr>
          <w:rFonts w:ascii="仿宋" w:eastAsia="仿宋" w:hAnsi="仿宋" w:cs="仿宋" w:hint="eastAsia"/>
          <w:sz w:val="24"/>
          <w:szCs w:val="32"/>
        </w:rPr>
        <w:t>4月19日，</w:t>
      </w:r>
      <w:r>
        <w:rPr>
          <w:rFonts w:ascii="仿宋" w:eastAsia="仿宋" w:hAnsi="仿宋" w:cs="仿宋" w:hint="eastAsia"/>
          <w:sz w:val="24"/>
          <w:szCs w:val="32"/>
          <w:lang w:eastAsia="zh-Hans"/>
        </w:rPr>
        <w:t>确定入营人选</w:t>
      </w:r>
    </w:p>
    <w:p w14:paraId="3D5C692C" w14:textId="77777777" w:rsidR="008166BE" w:rsidRDefault="008166BE">
      <w:pPr>
        <w:spacing w:line="360" w:lineRule="auto"/>
        <w:ind w:firstLine="420"/>
        <w:rPr>
          <w:rFonts w:ascii="仿宋" w:eastAsia="仿宋" w:hAnsi="仿宋" w:cs="仿宋"/>
          <w:b/>
          <w:bCs/>
          <w:sz w:val="24"/>
          <w:szCs w:val="32"/>
          <w:lang w:eastAsia="zh-Hans"/>
        </w:rPr>
      </w:pPr>
    </w:p>
    <w:p w14:paraId="2056EC18" w14:textId="3822111F" w:rsidR="00F44745" w:rsidRDefault="00056620">
      <w:pPr>
        <w:spacing w:line="360" w:lineRule="auto"/>
        <w:ind w:firstLine="420"/>
        <w:jc w:val="righ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环境</w:t>
      </w:r>
      <w:r w:rsidR="00353941">
        <w:rPr>
          <w:rFonts w:ascii="仿宋" w:eastAsia="仿宋" w:hAnsi="仿宋" w:cs="仿宋" w:hint="eastAsia"/>
          <w:sz w:val="24"/>
          <w:szCs w:val="32"/>
        </w:rPr>
        <w:t>学院研究生</w:t>
      </w:r>
      <w:r w:rsidR="008166BE">
        <w:rPr>
          <w:rFonts w:ascii="仿宋" w:eastAsia="仿宋" w:hAnsi="仿宋" w:cs="仿宋" w:hint="eastAsia"/>
          <w:sz w:val="24"/>
          <w:szCs w:val="32"/>
        </w:rPr>
        <w:t>工作组</w:t>
      </w:r>
    </w:p>
    <w:p w14:paraId="41AC0952" w14:textId="54922700" w:rsidR="00F44745" w:rsidRDefault="00141DEF">
      <w:pPr>
        <w:spacing w:line="360" w:lineRule="auto"/>
        <w:ind w:firstLine="420"/>
        <w:jc w:val="righ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2022年4月1</w:t>
      </w:r>
      <w:bookmarkStart w:id="1" w:name="_GoBack"/>
      <w:bookmarkEnd w:id="1"/>
      <w:r w:rsidR="00353941">
        <w:rPr>
          <w:rFonts w:ascii="仿宋" w:eastAsia="仿宋" w:hAnsi="仿宋" w:cs="仿宋"/>
          <w:sz w:val="24"/>
          <w:szCs w:val="32"/>
        </w:rPr>
        <w:t>2</w:t>
      </w:r>
      <w:r>
        <w:rPr>
          <w:rFonts w:ascii="仿宋" w:eastAsia="仿宋" w:hAnsi="仿宋" w:cs="仿宋" w:hint="eastAsia"/>
          <w:sz w:val="24"/>
          <w:szCs w:val="32"/>
        </w:rPr>
        <w:t>日</w:t>
      </w:r>
    </w:p>
    <w:p w14:paraId="05EF134E" w14:textId="77777777" w:rsidR="008166BE" w:rsidRPr="008166BE" w:rsidRDefault="008166BE">
      <w:pPr>
        <w:spacing w:line="360" w:lineRule="auto"/>
        <w:ind w:firstLine="420"/>
        <w:jc w:val="right"/>
        <w:rPr>
          <w:rFonts w:ascii="仿宋" w:eastAsia="仿宋" w:hAnsi="仿宋" w:cs="仿宋"/>
          <w:sz w:val="24"/>
          <w:szCs w:val="32"/>
        </w:rPr>
      </w:pPr>
    </w:p>
    <w:p w14:paraId="7FEE55E4" w14:textId="77777777" w:rsidR="00F44745" w:rsidRDefault="00F44745">
      <w:pPr>
        <w:rPr>
          <w:rFonts w:ascii="黑体" w:eastAsia="黑体"/>
          <w:sz w:val="32"/>
          <w:szCs w:val="32"/>
        </w:rPr>
      </w:pPr>
    </w:p>
    <w:p w14:paraId="75621A7D" w14:textId="77777777" w:rsidR="00F44745" w:rsidRDefault="00141DEF">
      <w:pPr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br w:type="page"/>
      </w:r>
    </w:p>
    <w:p w14:paraId="4F9F279E" w14:textId="77777777" w:rsidR="00F44745" w:rsidRDefault="00141DEF">
      <w:pPr>
        <w:spacing w:line="360" w:lineRule="auto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lastRenderedPageBreak/>
        <w:t>附件：</w:t>
      </w:r>
    </w:p>
    <w:p w14:paraId="27BFBC21" w14:textId="77777777" w:rsidR="00F44745" w:rsidRDefault="00141DEF">
      <w:pPr>
        <w:widowControl/>
        <w:jc w:val="center"/>
        <w:outlineLvl w:val="0"/>
        <w:rPr>
          <w:rFonts w:ascii="华文中宋" w:eastAsia="华文中宋" w:hAnsi="华文中宋" w:cs="华文中宋"/>
          <w:bCs/>
          <w:sz w:val="32"/>
          <w:szCs w:val="20"/>
        </w:rPr>
      </w:pPr>
      <w:r>
        <w:rPr>
          <w:rFonts w:ascii="华文中宋" w:eastAsia="华文中宋" w:hAnsi="华文中宋" w:cs="华文中宋" w:hint="eastAsia"/>
          <w:bCs/>
          <w:sz w:val="32"/>
          <w:szCs w:val="20"/>
        </w:rPr>
        <w:t>北京交通大学研究生青年精英训练营（第一期）学员推荐表</w:t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070"/>
        <w:gridCol w:w="1620"/>
        <w:gridCol w:w="2160"/>
        <w:gridCol w:w="1801"/>
      </w:tblGrid>
      <w:tr w:rsidR="00F44745" w14:paraId="19FB02BF" w14:textId="77777777">
        <w:trPr>
          <w:cantSplit/>
          <w:trHeight w:val="72"/>
          <w:jc w:val="center"/>
        </w:trPr>
        <w:tc>
          <w:tcPr>
            <w:tcW w:w="1548" w:type="dxa"/>
            <w:vAlign w:val="center"/>
          </w:tcPr>
          <w:p w14:paraId="01A10EC4" w14:textId="77777777" w:rsidR="00F44745" w:rsidRDefault="00141DE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2070" w:type="dxa"/>
            <w:vAlign w:val="center"/>
          </w:tcPr>
          <w:p w14:paraId="1AC02157" w14:textId="77777777" w:rsidR="00F44745" w:rsidRDefault="00F4474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7CBB98F" w14:textId="77777777" w:rsidR="00F44745" w:rsidRDefault="00141DE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 院</w:t>
            </w:r>
          </w:p>
        </w:tc>
        <w:tc>
          <w:tcPr>
            <w:tcW w:w="2160" w:type="dxa"/>
            <w:vAlign w:val="center"/>
          </w:tcPr>
          <w:p w14:paraId="3D9A75B5" w14:textId="77777777" w:rsidR="00F44745" w:rsidRDefault="00F4474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vMerge w:val="restart"/>
            <w:vAlign w:val="center"/>
          </w:tcPr>
          <w:p w14:paraId="69A27F50" w14:textId="77777777" w:rsidR="00F44745" w:rsidRDefault="00141DE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F44745" w14:paraId="44F4B208" w14:textId="77777777">
        <w:trPr>
          <w:cantSplit/>
          <w:trHeight w:val="72"/>
          <w:jc w:val="center"/>
        </w:trPr>
        <w:tc>
          <w:tcPr>
            <w:tcW w:w="1548" w:type="dxa"/>
            <w:vAlign w:val="center"/>
          </w:tcPr>
          <w:p w14:paraId="4DA51554" w14:textId="77777777" w:rsidR="00F44745" w:rsidRDefault="00141DE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专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业</w:t>
            </w:r>
          </w:p>
        </w:tc>
        <w:tc>
          <w:tcPr>
            <w:tcW w:w="2070" w:type="dxa"/>
            <w:vAlign w:val="center"/>
          </w:tcPr>
          <w:p w14:paraId="51301D58" w14:textId="77777777" w:rsidR="00F44745" w:rsidRDefault="00F4474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DE28D0A" w14:textId="77777777" w:rsidR="00F44745" w:rsidRDefault="00141DE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 号</w:t>
            </w:r>
          </w:p>
        </w:tc>
        <w:tc>
          <w:tcPr>
            <w:tcW w:w="2160" w:type="dxa"/>
            <w:vAlign w:val="center"/>
          </w:tcPr>
          <w:p w14:paraId="37498AD4" w14:textId="77777777" w:rsidR="00F44745" w:rsidRDefault="00F4474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vMerge/>
            <w:vAlign w:val="center"/>
          </w:tcPr>
          <w:p w14:paraId="1B5FCAD3" w14:textId="77777777" w:rsidR="00F44745" w:rsidRDefault="00F4474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4745" w14:paraId="283FD25A" w14:textId="77777777">
        <w:trPr>
          <w:cantSplit/>
          <w:trHeight w:val="72"/>
          <w:jc w:val="center"/>
        </w:trPr>
        <w:tc>
          <w:tcPr>
            <w:tcW w:w="1548" w:type="dxa"/>
            <w:vAlign w:val="center"/>
          </w:tcPr>
          <w:p w14:paraId="7A5EAB47" w14:textId="77777777" w:rsidR="00F44745" w:rsidRDefault="00141DE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070" w:type="dxa"/>
            <w:vAlign w:val="center"/>
          </w:tcPr>
          <w:p w14:paraId="1CDDC2D9" w14:textId="77777777" w:rsidR="00F44745" w:rsidRDefault="00F4474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0288C2A5" w14:textId="77777777" w:rsidR="00F44745" w:rsidRDefault="00141DE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    师</w:t>
            </w:r>
          </w:p>
        </w:tc>
        <w:tc>
          <w:tcPr>
            <w:tcW w:w="2160" w:type="dxa"/>
            <w:vAlign w:val="center"/>
          </w:tcPr>
          <w:p w14:paraId="539FF62D" w14:textId="77777777" w:rsidR="00F44745" w:rsidRDefault="00F4474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vMerge/>
            <w:vAlign w:val="center"/>
          </w:tcPr>
          <w:p w14:paraId="3AB40C12" w14:textId="77777777" w:rsidR="00F44745" w:rsidRDefault="00F4474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4745" w14:paraId="336FDC4F" w14:textId="77777777">
        <w:trPr>
          <w:cantSplit/>
          <w:trHeight w:val="72"/>
          <w:jc w:val="center"/>
        </w:trPr>
        <w:tc>
          <w:tcPr>
            <w:tcW w:w="1548" w:type="dxa"/>
            <w:vAlign w:val="center"/>
          </w:tcPr>
          <w:p w14:paraId="337588EF" w14:textId="77777777" w:rsidR="00F44745" w:rsidRDefault="00141DE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2070" w:type="dxa"/>
            <w:vAlign w:val="center"/>
          </w:tcPr>
          <w:p w14:paraId="3F13022E" w14:textId="77777777" w:rsidR="00F44745" w:rsidRDefault="00F4474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74771E1" w14:textId="77777777" w:rsidR="00F44745" w:rsidRDefault="00141DE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2160" w:type="dxa"/>
            <w:vAlign w:val="center"/>
          </w:tcPr>
          <w:p w14:paraId="6AE8B667" w14:textId="77777777" w:rsidR="00F44745" w:rsidRDefault="00F4474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vMerge/>
            <w:vAlign w:val="center"/>
          </w:tcPr>
          <w:p w14:paraId="7CAA7C4F" w14:textId="77777777" w:rsidR="00F44745" w:rsidRDefault="00F4474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4745" w14:paraId="6510FA28" w14:textId="77777777">
        <w:trPr>
          <w:cantSplit/>
          <w:trHeight w:val="72"/>
          <w:jc w:val="center"/>
        </w:trPr>
        <w:tc>
          <w:tcPr>
            <w:tcW w:w="1548" w:type="dxa"/>
            <w:vAlign w:val="center"/>
          </w:tcPr>
          <w:p w14:paraId="6563950B" w14:textId="77777777" w:rsidR="00F44745" w:rsidRDefault="00141DE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学位类型</w:t>
            </w:r>
          </w:p>
        </w:tc>
        <w:tc>
          <w:tcPr>
            <w:tcW w:w="7651" w:type="dxa"/>
            <w:gridSpan w:val="4"/>
            <w:vAlign w:val="center"/>
          </w:tcPr>
          <w:p w14:paraId="3859B8BD" w14:textId="77777777" w:rsidR="00F44745" w:rsidRDefault="00141DE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硕士研究生 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博士研究生</w:t>
            </w:r>
          </w:p>
        </w:tc>
      </w:tr>
      <w:tr w:rsidR="00F44745" w14:paraId="39546247" w14:textId="77777777">
        <w:trPr>
          <w:cantSplit/>
          <w:trHeight w:val="72"/>
          <w:jc w:val="center"/>
        </w:trPr>
        <w:tc>
          <w:tcPr>
            <w:tcW w:w="3618" w:type="dxa"/>
            <w:gridSpan w:val="2"/>
            <w:vAlign w:val="center"/>
          </w:tcPr>
          <w:p w14:paraId="5759C605" w14:textId="77777777" w:rsidR="00F44745" w:rsidRDefault="00141DE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研究生阶段担任学生干部经历</w:t>
            </w:r>
          </w:p>
        </w:tc>
        <w:tc>
          <w:tcPr>
            <w:tcW w:w="1620" w:type="dxa"/>
            <w:vAlign w:val="center"/>
          </w:tcPr>
          <w:p w14:paraId="2A0E8077" w14:textId="77777777" w:rsidR="00F44745" w:rsidRDefault="00F4474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1" w:type="dxa"/>
            <w:gridSpan w:val="2"/>
            <w:vAlign w:val="center"/>
          </w:tcPr>
          <w:p w14:paraId="0963161F" w14:textId="77777777" w:rsidR="00F44745" w:rsidRDefault="00F4474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</w:tr>
      <w:tr w:rsidR="00F44745" w14:paraId="47F998B2" w14:textId="77777777">
        <w:trPr>
          <w:cantSplit/>
          <w:trHeight w:val="432"/>
          <w:jc w:val="center"/>
        </w:trPr>
        <w:tc>
          <w:tcPr>
            <w:tcW w:w="3618" w:type="dxa"/>
            <w:gridSpan w:val="2"/>
            <w:vAlign w:val="center"/>
          </w:tcPr>
          <w:p w14:paraId="754B0E6A" w14:textId="77777777" w:rsidR="00F44745" w:rsidRDefault="00141DE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本科阶段担任学生干部经历</w:t>
            </w:r>
          </w:p>
        </w:tc>
        <w:tc>
          <w:tcPr>
            <w:tcW w:w="1620" w:type="dxa"/>
            <w:vAlign w:val="center"/>
          </w:tcPr>
          <w:p w14:paraId="5B74E36E" w14:textId="77777777" w:rsidR="00F44745" w:rsidRDefault="00F4474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1" w:type="dxa"/>
            <w:gridSpan w:val="2"/>
            <w:vAlign w:val="center"/>
          </w:tcPr>
          <w:p w14:paraId="2E45D498" w14:textId="77777777" w:rsidR="00F44745" w:rsidRDefault="00F4474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</w:tr>
      <w:tr w:rsidR="00F44745" w14:paraId="69BB7D39" w14:textId="77777777">
        <w:trPr>
          <w:cantSplit/>
          <w:trHeight w:val="72"/>
          <w:jc w:val="center"/>
        </w:trPr>
        <w:tc>
          <w:tcPr>
            <w:tcW w:w="1548" w:type="dxa"/>
            <w:vAlign w:val="center"/>
          </w:tcPr>
          <w:p w14:paraId="4D63B776" w14:textId="77777777" w:rsidR="00F44745" w:rsidRDefault="00141DE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突出优势</w:t>
            </w:r>
          </w:p>
        </w:tc>
        <w:tc>
          <w:tcPr>
            <w:tcW w:w="7651" w:type="dxa"/>
            <w:gridSpan w:val="4"/>
            <w:vAlign w:val="center"/>
          </w:tcPr>
          <w:p w14:paraId="0581F8B2" w14:textId="77777777" w:rsidR="00F44745" w:rsidRDefault="00F44745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14:paraId="662E7B6F" w14:textId="77777777" w:rsidR="00F44745" w:rsidRDefault="00F44745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14:paraId="20424910" w14:textId="77777777" w:rsidR="00F44745" w:rsidRDefault="00F44745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14:paraId="29F9A855" w14:textId="77777777" w:rsidR="00F44745" w:rsidRDefault="00F44745">
            <w:pPr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</w:tr>
      <w:tr w:rsidR="00F44745" w14:paraId="32BDAAF2" w14:textId="77777777">
        <w:trPr>
          <w:cantSplit/>
          <w:trHeight w:val="2098"/>
          <w:jc w:val="center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58BFE453" w14:textId="77777777" w:rsidR="00F44745" w:rsidRDefault="00141DEF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个人简介</w:t>
            </w:r>
          </w:p>
        </w:tc>
        <w:tc>
          <w:tcPr>
            <w:tcW w:w="7651" w:type="dxa"/>
            <w:gridSpan w:val="4"/>
          </w:tcPr>
          <w:p w14:paraId="54A71E37" w14:textId="77777777" w:rsidR="00F44745" w:rsidRDefault="00141DEF">
            <w:pPr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（字数不限）</w:t>
            </w:r>
          </w:p>
          <w:p w14:paraId="2A3F0A8F" w14:textId="77777777" w:rsidR="00F44745" w:rsidRDefault="00F44745">
            <w:pPr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14:paraId="4F84DCFA" w14:textId="77777777" w:rsidR="00F44745" w:rsidRDefault="00F44745">
            <w:pPr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14:paraId="371E322C" w14:textId="77777777" w:rsidR="00F44745" w:rsidRDefault="00F44745">
            <w:pPr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14:paraId="1C77832D" w14:textId="77777777" w:rsidR="00F44745" w:rsidRDefault="00F44745">
            <w:pPr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14:paraId="2FF009E0" w14:textId="77777777" w:rsidR="00F44745" w:rsidRDefault="00F44745">
            <w:pPr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14:paraId="26B79684" w14:textId="77777777" w:rsidR="00F44745" w:rsidRDefault="00F44745">
            <w:pPr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14:paraId="6C160C02" w14:textId="77777777" w:rsidR="00F44745" w:rsidRDefault="00F44745">
            <w:pPr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14:paraId="24D7A290" w14:textId="77777777" w:rsidR="00F44745" w:rsidRDefault="00F44745">
            <w:pPr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14:paraId="7F842F46" w14:textId="77777777" w:rsidR="00F44745" w:rsidRDefault="00F44745">
            <w:pPr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14:paraId="0D167CC8" w14:textId="77777777" w:rsidR="00F44745" w:rsidRDefault="00F44745">
            <w:pPr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</w:tr>
      <w:tr w:rsidR="00F44745" w14:paraId="695B8861" w14:textId="77777777">
        <w:trPr>
          <w:cantSplit/>
          <w:trHeight w:val="90"/>
          <w:jc w:val="center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3153D8C9" w14:textId="77777777" w:rsidR="00F44745" w:rsidRDefault="00141DE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未来发展</w:t>
            </w:r>
          </w:p>
          <w:p w14:paraId="78B06CCF" w14:textId="77777777" w:rsidR="00F44745" w:rsidRDefault="00141DE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规划</w:t>
            </w:r>
          </w:p>
        </w:tc>
        <w:tc>
          <w:tcPr>
            <w:tcW w:w="7651" w:type="dxa"/>
            <w:gridSpan w:val="4"/>
          </w:tcPr>
          <w:p w14:paraId="234B4094" w14:textId="77777777" w:rsidR="00F44745" w:rsidRDefault="00141DEF">
            <w:pPr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（简述未来发展领域、职业规划等）</w:t>
            </w:r>
          </w:p>
          <w:p w14:paraId="18F93F84" w14:textId="77777777" w:rsidR="00F44745" w:rsidRDefault="00F44745">
            <w:pPr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14:paraId="2D0664F3" w14:textId="77777777" w:rsidR="00F44745" w:rsidRDefault="00F44745">
            <w:pPr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</w:tr>
      <w:tr w:rsidR="00F44745" w14:paraId="7121C592" w14:textId="77777777">
        <w:trPr>
          <w:cantSplit/>
          <w:trHeight w:val="1511"/>
          <w:jc w:val="center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778BE3BA" w14:textId="77777777" w:rsidR="00F44745" w:rsidRDefault="00141DEF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曾获荣誉</w:t>
            </w:r>
          </w:p>
          <w:p w14:paraId="4CAC4564" w14:textId="77777777" w:rsidR="00F44745" w:rsidRDefault="00141DEF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及奖励</w:t>
            </w:r>
          </w:p>
        </w:tc>
        <w:tc>
          <w:tcPr>
            <w:tcW w:w="7651" w:type="dxa"/>
            <w:gridSpan w:val="4"/>
            <w:tcBorders>
              <w:bottom w:val="single" w:sz="4" w:space="0" w:color="auto"/>
            </w:tcBorders>
            <w:vAlign w:val="center"/>
          </w:tcPr>
          <w:p w14:paraId="07EED9AF" w14:textId="77777777" w:rsidR="00F44745" w:rsidRDefault="00F44745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 w:rsidR="00F44745" w14:paraId="71FAAA24" w14:textId="77777777">
        <w:trPr>
          <w:cantSplit/>
          <w:trHeight w:val="1230"/>
          <w:jc w:val="center"/>
        </w:trPr>
        <w:tc>
          <w:tcPr>
            <w:tcW w:w="1548" w:type="dxa"/>
            <w:vAlign w:val="center"/>
          </w:tcPr>
          <w:p w14:paraId="37A55851" w14:textId="77777777" w:rsidR="00F44745" w:rsidRDefault="00141DE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</w:p>
          <w:p w14:paraId="5D39F304" w14:textId="77777777" w:rsidR="00F44745" w:rsidRDefault="00141DE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651" w:type="dxa"/>
            <w:gridSpan w:val="4"/>
            <w:vAlign w:val="center"/>
          </w:tcPr>
          <w:p w14:paraId="132CC742" w14:textId="77777777" w:rsidR="00F44745" w:rsidRDefault="00F44745">
            <w:pPr>
              <w:spacing w:line="58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7E4EA8C" w14:textId="77777777" w:rsidR="00F44745" w:rsidRDefault="00141DEF">
            <w:pPr>
              <w:spacing w:line="580" w:lineRule="exact"/>
              <w:ind w:firstLineChars="1900" w:firstLine="456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签字（盖章）</w:t>
            </w:r>
          </w:p>
          <w:p w14:paraId="6406BFD8" w14:textId="77777777" w:rsidR="00F44745" w:rsidRDefault="00141DEF">
            <w:pPr>
              <w:spacing w:line="58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14:paraId="385E1DC4" w14:textId="77777777" w:rsidR="00F44745" w:rsidRDefault="00F44745">
      <w:pPr>
        <w:spacing w:line="360" w:lineRule="auto"/>
        <w:rPr>
          <w:rFonts w:ascii="仿宋" w:eastAsia="仿宋" w:hAnsi="仿宋" w:cs="仿宋"/>
          <w:sz w:val="24"/>
          <w:szCs w:val="32"/>
        </w:rPr>
      </w:pPr>
    </w:p>
    <w:sectPr w:rsidR="00F44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DA186D"/>
    <w:multiLevelType w:val="singleLevel"/>
    <w:tmpl w:val="ABDA186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45F125CB"/>
    <w:multiLevelType w:val="singleLevel"/>
    <w:tmpl w:val="45F125CB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62514F76"/>
    <w:multiLevelType w:val="singleLevel"/>
    <w:tmpl w:val="62514F76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F3538"/>
    <w:rsid w:val="E7FFCF36"/>
    <w:rsid w:val="F9FF164E"/>
    <w:rsid w:val="00056620"/>
    <w:rsid w:val="00141DEF"/>
    <w:rsid w:val="00353941"/>
    <w:rsid w:val="00416CC9"/>
    <w:rsid w:val="0067337E"/>
    <w:rsid w:val="006A289E"/>
    <w:rsid w:val="007D301B"/>
    <w:rsid w:val="008166BE"/>
    <w:rsid w:val="008B7C80"/>
    <w:rsid w:val="008C498A"/>
    <w:rsid w:val="009E2623"/>
    <w:rsid w:val="009F0DCA"/>
    <w:rsid w:val="00A356EB"/>
    <w:rsid w:val="00A539E2"/>
    <w:rsid w:val="00A94933"/>
    <w:rsid w:val="00B77AD4"/>
    <w:rsid w:val="00E26D48"/>
    <w:rsid w:val="00ED19F5"/>
    <w:rsid w:val="00F44745"/>
    <w:rsid w:val="00F764C1"/>
    <w:rsid w:val="00F97EE2"/>
    <w:rsid w:val="00FE0041"/>
    <w:rsid w:val="01FD2BBD"/>
    <w:rsid w:val="06522F2E"/>
    <w:rsid w:val="0BA92DF2"/>
    <w:rsid w:val="0BED636B"/>
    <w:rsid w:val="0C0E5BC4"/>
    <w:rsid w:val="149B00E3"/>
    <w:rsid w:val="1888407E"/>
    <w:rsid w:val="18BF5A03"/>
    <w:rsid w:val="20B73CC3"/>
    <w:rsid w:val="28F26D38"/>
    <w:rsid w:val="351150F7"/>
    <w:rsid w:val="36FD06E2"/>
    <w:rsid w:val="384D4981"/>
    <w:rsid w:val="39FBE491"/>
    <w:rsid w:val="3FBF758F"/>
    <w:rsid w:val="45AD33D3"/>
    <w:rsid w:val="48700D0D"/>
    <w:rsid w:val="545E34D2"/>
    <w:rsid w:val="55C3555E"/>
    <w:rsid w:val="5E5773C6"/>
    <w:rsid w:val="5FFF3538"/>
    <w:rsid w:val="6BF13523"/>
    <w:rsid w:val="6FF73346"/>
    <w:rsid w:val="70910BA8"/>
    <w:rsid w:val="764F292A"/>
    <w:rsid w:val="7A49604F"/>
    <w:rsid w:val="7BC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A35809F"/>
  <w15:docId w15:val="{0F57CE10-8396-4AA0-97AA-A66F181D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</w:style>
  <w:style w:type="paragraph" w:styleId="a6">
    <w:name w:val="Date"/>
    <w:basedOn w:val="a"/>
    <w:next w:val="a"/>
    <w:link w:val="a7"/>
    <w:rsid w:val="008166BE"/>
    <w:pPr>
      <w:ind w:leftChars="2500" w:left="100"/>
    </w:pPr>
  </w:style>
  <w:style w:type="character" w:customStyle="1" w:styleId="a7">
    <w:name w:val="日期 字符"/>
    <w:basedOn w:val="a0"/>
    <w:link w:val="a6"/>
    <w:rsid w:val="008166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gaojiawei</dc:creator>
  <cp:lastModifiedBy>lenovo</cp:lastModifiedBy>
  <cp:revision>24</cp:revision>
  <dcterms:created xsi:type="dcterms:W3CDTF">2022-04-09T17:27:00Z</dcterms:created>
  <dcterms:modified xsi:type="dcterms:W3CDTF">2022-04-13T09:49:00Z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1EBB0300550844CAB250C98A52BF1F47</vt:lpwstr>
  </property>
</Properties>
</file>